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42" w:rsidRDefault="00382842" w:rsidP="00382842">
      <w:pPr>
        <w:pStyle w:val="a7"/>
        <w:wordWrap w:val="0"/>
        <w:spacing w:before="0" w:beforeAutospacing="0" w:after="0" w:afterAutospacing="0" w:line="420" w:lineRule="atLeast"/>
        <w:jc w:val="center"/>
        <w:rPr>
          <w:color w:val="000000"/>
          <w:sz w:val="21"/>
          <w:szCs w:val="21"/>
        </w:rPr>
      </w:pPr>
      <w:r>
        <w:rPr>
          <w:rStyle w:val="a8"/>
          <w:rFonts w:hint="eastAsia"/>
          <w:color w:val="000000"/>
          <w:sz w:val="21"/>
          <w:szCs w:val="21"/>
        </w:rPr>
        <w:t>医疗器械说明书和标签管理规定</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第一条　为规范医疗器械说明书和标签，保证医疗器械使用的安全，根据《医疗器械监督管理条例》，制定本规定。</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第二条　凡在中华人民共和国境内销售、使用的医疗器械，应当按照本规定要求附有说明书和标签。</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第三条　医疗器械说明书是指由医疗器械注册人或者备案</w:t>
      </w:r>
      <w:proofErr w:type="gramStart"/>
      <w:r>
        <w:rPr>
          <w:rFonts w:hint="eastAsia"/>
          <w:color w:val="000000"/>
          <w:sz w:val="21"/>
          <w:szCs w:val="21"/>
        </w:rPr>
        <w:t>人制</w:t>
      </w:r>
      <w:proofErr w:type="gramEnd"/>
      <w:r>
        <w:rPr>
          <w:rFonts w:hint="eastAsia"/>
          <w:color w:val="000000"/>
          <w:sz w:val="21"/>
          <w:szCs w:val="21"/>
        </w:rPr>
        <w:t>作，随产品提供给用户，涵盖该产品安全有效的基本信息，用以指导正确安装、调试、操作、使用、维护、保养的技术文件。</w:t>
      </w:r>
      <w:r>
        <w:rPr>
          <w:rFonts w:hint="eastAsia"/>
          <w:color w:val="000000"/>
          <w:sz w:val="18"/>
          <w:szCs w:val="18"/>
        </w:rPr>
        <w:br/>
      </w:r>
      <w:r>
        <w:rPr>
          <w:rFonts w:hint="eastAsia"/>
          <w:color w:val="000000"/>
          <w:sz w:val="21"/>
          <w:szCs w:val="21"/>
        </w:rPr>
        <w:t xml:space="preserve">　　医疗器械标签是指在医疗器械或者其包装上附有的用于识别产品特征和标明安全警示等信息的文字说明及图形、符号。</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第四条　医疗器械说明书和标签的内容应当科学、真实、完整、准确，并与产品特性相一致。</w:t>
      </w:r>
      <w:r>
        <w:rPr>
          <w:rFonts w:hint="eastAsia"/>
          <w:color w:val="000000"/>
          <w:sz w:val="18"/>
          <w:szCs w:val="18"/>
        </w:rPr>
        <w:br/>
      </w:r>
      <w:r>
        <w:rPr>
          <w:rFonts w:hint="eastAsia"/>
          <w:color w:val="000000"/>
          <w:sz w:val="21"/>
          <w:szCs w:val="21"/>
        </w:rPr>
        <w:t xml:space="preserve">　　医疗器械说明书和标签的内容应当与经注册或者备案的相关内容一致。</w:t>
      </w:r>
      <w:r>
        <w:rPr>
          <w:rFonts w:hint="eastAsia"/>
          <w:color w:val="000000"/>
          <w:sz w:val="18"/>
          <w:szCs w:val="18"/>
        </w:rPr>
        <w:br/>
      </w:r>
      <w:r>
        <w:rPr>
          <w:rFonts w:hint="eastAsia"/>
          <w:color w:val="000000"/>
          <w:sz w:val="21"/>
          <w:szCs w:val="21"/>
        </w:rPr>
        <w:t xml:space="preserve">　　医疗器械标签的内容应当与说明书有关内容相符合。</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第五条　医疗器械说明书和标签对疾病名称、专业名词、诊断治疗过程和结果的表述，应当采用国家统一发布或者规范的专用词汇，度量衡单位应当符合国家相关标准的规定。</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第六条　医疗器械说明书和标签中使用的符号或者识别颜色应当符合国家相关标准的规定；无相关标准规定的，该符号及识别颜色应当在说明书中描述。</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第七条　医疗器械最小销售单元应当附有说明书。</w:t>
      </w:r>
      <w:r>
        <w:rPr>
          <w:rFonts w:hint="eastAsia"/>
          <w:color w:val="000000"/>
          <w:sz w:val="18"/>
          <w:szCs w:val="18"/>
        </w:rPr>
        <w:br/>
      </w:r>
      <w:r>
        <w:rPr>
          <w:rFonts w:hint="eastAsia"/>
          <w:color w:val="000000"/>
          <w:sz w:val="21"/>
          <w:szCs w:val="21"/>
        </w:rPr>
        <w:t xml:space="preserve">　　医疗器械的使用者应当按照说明书使用医疗器械。</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第八条　医疗器械的产品名称应当使用通用名称，通用名称应当符合国家食品药品监督管理总局制定的医疗器械命名规则。第二类、第三类医疗器械的产品名称应当与医疗器械注册证中的产品名称一致。</w:t>
      </w:r>
      <w:r>
        <w:rPr>
          <w:rFonts w:hint="eastAsia"/>
          <w:color w:val="000000"/>
          <w:sz w:val="18"/>
          <w:szCs w:val="18"/>
        </w:rPr>
        <w:br/>
      </w:r>
      <w:r>
        <w:rPr>
          <w:rFonts w:hint="eastAsia"/>
          <w:color w:val="000000"/>
          <w:sz w:val="21"/>
          <w:szCs w:val="21"/>
        </w:rPr>
        <w:t xml:space="preserve">　　产品名称应当清晰地标明在说明书和标签的显著位置。</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第九条　医疗器械说明书和标签文字内容应当使用中文，中文的使用应当符合国家通用的语言文字规范。医疗器械说明书和标签可以附加其他文种，但应当以中文表述为准。</w:t>
      </w:r>
      <w:r>
        <w:rPr>
          <w:rFonts w:hint="eastAsia"/>
          <w:color w:val="000000"/>
          <w:sz w:val="18"/>
          <w:szCs w:val="18"/>
        </w:rPr>
        <w:br/>
      </w:r>
      <w:r>
        <w:rPr>
          <w:rFonts w:hint="eastAsia"/>
          <w:color w:val="000000"/>
          <w:sz w:val="21"/>
          <w:szCs w:val="21"/>
        </w:rPr>
        <w:t xml:space="preserve">　　医疗器械说明书和标签中的文字、符号、表格、数字、图形等应当准确、清晰、规范。</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第十条　医疗器械说明书一般应当包括以下内容：</w:t>
      </w:r>
      <w:r>
        <w:rPr>
          <w:rFonts w:hint="eastAsia"/>
          <w:color w:val="000000"/>
          <w:sz w:val="18"/>
          <w:szCs w:val="18"/>
        </w:rPr>
        <w:br/>
      </w:r>
      <w:r>
        <w:rPr>
          <w:rFonts w:hint="eastAsia"/>
          <w:color w:val="000000"/>
          <w:sz w:val="21"/>
          <w:szCs w:val="21"/>
        </w:rPr>
        <w:t xml:space="preserve">　　（一）产品名称、型号、规格；</w:t>
      </w:r>
      <w:r>
        <w:rPr>
          <w:rFonts w:hint="eastAsia"/>
          <w:color w:val="000000"/>
          <w:sz w:val="18"/>
          <w:szCs w:val="18"/>
        </w:rPr>
        <w:br/>
      </w:r>
      <w:r>
        <w:rPr>
          <w:rFonts w:hint="eastAsia"/>
          <w:color w:val="000000"/>
          <w:sz w:val="21"/>
          <w:szCs w:val="21"/>
        </w:rPr>
        <w:t xml:space="preserve">　　（二）注册人或者备案人的名称、住所、联系方式及售后服务单位，进口医疗器械还应当载明代理人的名称、住所及联系方式；</w:t>
      </w:r>
      <w:r>
        <w:rPr>
          <w:rFonts w:hint="eastAsia"/>
          <w:color w:val="000000"/>
          <w:sz w:val="18"/>
          <w:szCs w:val="18"/>
        </w:rPr>
        <w:br/>
      </w:r>
      <w:r>
        <w:rPr>
          <w:rFonts w:hint="eastAsia"/>
          <w:color w:val="000000"/>
          <w:sz w:val="21"/>
          <w:szCs w:val="21"/>
        </w:rPr>
        <w:t xml:space="preserve">　　（三）生产企业的名称、住所、生产地址、联系方式及生产许可证编号或者生产备案凭证编号，委托生产的还应当标注受托企业的名称、住所、生产地址、生产许可证编号或者生</w:t>
      </w:r>
      <w:r>
        <w:rPr>
          <w:rFonts w:hint="eastAsia"/>
          <w:color w:val="000000"/>
          <w:sz w:val="21"/>
          <w:szCs w:val="21"/>
        </w:rPr>
        <w:lastRenderedPageBreak/>
        <w:t>产备案凭证编号；</w:t>
      </w:r>
      <w:r>
        <w:rPr>
          <w:rFonts w:hint="eastAsia"/>
          <w:color w:val="000000"/>
          <w:sz w:val="18"/>
          <w:szCs w:val="18"/>
        </w:rPr>
        <w:br/>
      </w:r>
      <w:r>
        <w:rPr>
          <w:rFonts w:hint="eastAsia"/>
          <w:color w:val="000000"/>
          <w:sz w:val="21"/>
          <w:szCs w:val="21"/>
        </w:rPr>
        <w:t xml:space="preserve">　　（四）医疗器械注册证编号或者备案凭证编号；</w:t>
      </w:r>
      <w:r>
        <w:rPr>
          <w:rFonts w:hint="eastAsia"/>
          <w:color w:val="000000"/>
          <w:sz w:val="18"/>
          <w:szCs w:val="18"/>
        </w:rPr>
        <w:br/>
      </w:r>
      <w:r>
        <w:rPr>
          <w:rFonts w:hint="eastAsia"/>
          <w:color w:val="000000"/>
          <w:sz w:val="21"/>
          <w:szCs w:val="21"/>
        </w:rPr>
        <w:t xml:space="preserve">　　（五）产品技术要求的编号；</w:t>
      </w:r>
      <w:r>
        <w:rPr>
          <w:rFonts w:hint="eastAsia"/>
          <w:color w:val="000000"/>
          <w:sz w:val="18"/>
          <w:szCs w:val="18"/>
        </w:rPr>
        <w:br/>
      </w:r>
      <w:r>
        <w:rPr>
          <w:rFonts w:hint="eastAsia"/>
          <w:color w:val="000000"/>
          <w:sz w:val="21"/>
          <w:szCs w:val="21"/>
        </w:rPr>
        <w:t xml:space="preserve">　　（六）产品性能、主要结构组成或者成分、适用范围；</w:t>
      </w:r>
      <w:r>
        <w:rPr>
          <w:rFonts w:hint="eastAsia"/>
          <w:color w:val="000000"/>
          <w:sz w:val="18"/>
          <w:szCs w:val="18"/>
        </w:rPr>
        <w:br/>
      </w:r>
      <w:r>
        <w:rPr>
          <w:rFonts w:hint="eastAsia"/>
          <w:color w:val="000000"/>
          <w:sz w:val="21"/>
          <w:szCs w:val="21"/>
        </w:rPr>
        <w:t xml:space="preserve">　　（七）禁忌症、注意事项、警示以及提示的内容；</w:t>
      </w:r>
      <w:r>
        <w:rPr>
          <w:rFonts w:hint="eastAsia"/>
          <w:color w:val="000000"/>
          <w:sz w:val="18"/>
          <w:szCs w:val="18"/>
        </w:rPr>
        <w:br/>
      </w:r>
      <w:r>
        <w:rPr>
          <w:rFonts w:hint="eastAsia"/>
          <w:color w:val="000000"/>
          <w:sz w:val="21"/>
          <w:szCs w:val="21"/>
        </w:rPr>
        <w:t xml:space="preserve">　　（八）安装和使用说明或者图示，由消费者个人自行使用的医疗器械还应当具有安全使用的特别说明；</w:t>
      </w:r>
      <w:r>
        <w:rPr>
          <w:rFonts w:hint="eastAsia"/>
          <w:color w:val="000000"/>
          <w:sz w:val="18"/>
          <w:szCs w:val="18"/>
        </w:rPr>
        <w:br/>
      </w:r>
      <w:r>
        <w:rPr>
          <w:rFonts w:hint="eastAsia"/>
          <w:color w:val="000000"/>
          <w:sz w:val="21"/>
          <w:szCs w:val="21"/>
        </w:rPr>
        <w:t xml:space="preserve">　　（九）产品维护和保养方法，特殊储存、运输条件、方法；</w:t>
      </w:r>
      <w:r>
        <w:rPr>
          <w:rFonts w:hint="eastAsia"/>
          <w:color w:val="000000"/>
          <w:sz w:val="18"/>
          <w:szCs w:val="18"/>
        </w:rPr>
        <w:br/>
      </w:r>
      <w:r>
        <w:rPr>
          <w:rFonts w:hint="eastAsia"/>
          <w:color w:val="000000"/>
          <w:sz w:val="21"/>
          <w:szCs w:val="21"/>
        </w:rPr>
        <w:t xml:space="preserve">　　（十）生产日期，使用期限或者失效日期；</w:t>
      </w:r>
      <w:r>
        <w:rPr>
          <w:rFonts w:hint="eastAsia"/>
          <w:color w:val="000000"/>
          <w:sz w:val="18"/>
          <w:szCs w:val="18"/>
        </w:rPr>
        <w:br/>
      </w:r>
      <w:r>
        <w:rPr>
          <w:rFonts w:hint="eastAsia"/>
          <w:color w:val="000000"/>
          <w:sz w:val="21"/>
          <w:szCs w:val="21"/>
        </w:rPr>
        <w:t xml:space="preserve">　　（十一）配件清单，包括配件、附属品、损耗品更换周期以及更换方法的说明等；</w:t>
      </w:r>
      <w:r>
        <w:rPr>
          <w:rFonts w:hint="eastAsia"/>
          <w:color w:val="000000"/>
          <w:sz w:val="18"/>
          <w:szCs w:val="18"/>
        </w:rPr>
        <w:br/>
      </w:r>
      <w:r>
        <w:rPr>
          <w:rFonts w:hint="eastAsia"/>
          <w:color w:val="000000"/>
          <w:sz w:val="21"/>
          <w:szCs w:val="21"/>
        </w:rPr>
        <w:t xml:space="preserve">　　（十二）医疗器械标签所用的图形、符号、缩写等内容的解释；</w:t>
      </w:r>
      <w:r>
        <w:rPr>
          <w:rFonts w:hint="eastAsia"/>
          <w:color w:val="000000"/>
          <w:sz w:val="18"/>
          <w:szCs w:val="18"/>
        </w:rPr>
        <w:br/>
      </w:r>
      <w:r>
        <w:rPr>
          <w:rFonts w:hint="eastAsia"/>
          <w:color w:val="000000"/>
          <w:sz w:val="21"/>
          <w:szCs w:val="21"/>
        </w:rPr>
        <w:t xml:space="preserve">　　（十三）说明书的编制或者修订日期；</w:t>
      </w:r>
      <w:r>
        <w:rPr>
          <w:rFonts w:hint="eastAsia"/>
          <w:color w:val="000000"/>
          <w:sz w:val="18"/>
          <w:szCs w:val="18"/>
        </w:rPr>
        <w:br/>
      </w:r>
      <w:r>
        <w:rPr>
          <w:rFonts w:hint="eastAsia"/>
          <w:color w:val="000000"/>
          <w:sz w:val="21"/>
          <w:szCs w:val="21"/>
        </w:rPr>
        <w:t xml:space="preserve">　　（十四）其他应当标注的内容。</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第十一条　医疗器械说明书中有关注意事项、警示以及提示性内容主要包括：</w:t>
      </w:r>
      <w:r>
        <w:rPr>
          <w:rFonts w:hint="eastAsia"/>
          <w:color w:val="000000"/>
          <w:sz w:val="18"/>
          <w:szCs w:val="18"/>
        </w:rPr>
        <w:br/>
      </w:r>
      <w:r>
        <w:rPr>
          <w:rFonts w:hint="eastAsia"/>
          <w:color w:val="000000"/>
          <w:sz w:val="21"/>
          <w:szCs w:val="21"/>
        </w:rPr>
        <w:t xml:space="preserve">　　（一）产品使用的对象；</w:t>
      </w:r>
      <w:r>
        <w:rPr>
          <w:rFonts w:hint="eastAsia"/>
          <w:color w:val="000000"/>
          <w:sz w:val="18"/>
          <w:szCs w:val="18"/>
        </w:rPr>
        <w:br/>
      </w:r>
      <w:r>
        <w:rPr>
          <w:rFonts w:hint="eastAsia"/>
          <w:color w:val="000000"/>
          <w:sz w:val="21"/>
          <w:szCs w:val="21"/>
        </w:rPr>
        <w:t xml:space="preserve">　　（二）潜在的安全危害及使用限制；</w:t>
      </w:r>
      <w:r>
        <w:rPr>
          <w:rFonts w:hint="eastAsia"/>
          <w:color w:val="000000"/>
          <w:sz w:val="18"/>
          <w:szCs w:val="18"/>
        </w:rPr>
        <w:br/>
      </w:r>
      <w:r>
        <w:rPr>
          <w:rFonts w:hint="eastAsia"/>
          <w:color w:val="000000"/>
          <w:sz w:val="21"/>
          <w:szCs w:val="21"/>
        </w:rPr>
        <w:t xml:space="preserve">　　（三）产品在正确使用过程中出现意外时，对操作者、使用者的保护措施以及应当采取的应急和纠正措施；</w:t>
      </w:r>
      <w:r>
        <w:rPr>
          <w:rFonts w:hint="eastAsia"/>
          <w:color w:val="000000"/>
          <w:sz w:val="18"/>
          <w:szCs w:val="18"/>
        </w:rPr>
        <w:br/>
      </w:r>
      <w:r>
        <w:rPr>
          <w:rFonts w:hint="eastAsia"/>
          <w:color w:val="000000"/>
          <w:sz w:val="21"/>
          <w:szCs w:val="21"/>
        </w:rPr>
        <w:t xml:space="preserve">　　（四）必要的监测、评估、控制手段；</w:t>
      </w:r>
      <w:r>
        <w:rPr>
          <w:rFonts w:hint="eastAsia"/>
          <w:color w:val="000000"/>
          <w:sz w:val="18"/>
          <w:szCs w:val="18"/>
        </w:rPr>
        <w:br/>
      </w:r>
      <w:r>
        <w:rPr>
          <w:rFonts w:hint="eastAsia"/>
          <w:color w:val="000000"/>
          <w:sz w:val="21"/>
          <w:szCs w:val="21"/>
        </w:rPr>
        <w:t xml:space="preserve">　　（五）一次性使用产品应当注明“一次性使用”字样或者符号，已灭菌产品应当注明灭菌方式以及灭菌包装损坏后的处理方法，使用前需要消毒或者灭菌的应当说明消毒或者灭菌的方法；</w:t>
      </w:r>
      <w:r>
        <w:rPr>
          <w:rFonts w:hint="eastAsia"/>
          <w:color w:val="000000"/>
          <w:sz w:val="18"/>
          <w:szCs w:val="18"/>
        </w:rPr>
        <w:br/>
      </w:r>
      <w:r>
        <w:rPr>
          <w:rFonts w:hint="eastAsia"/>
          <w:color w:val="000000"/>
          <w:sz w:val="21"/>
          <w:szCs w:val="21"/>
        </w:rPr>
        <w:t xml:space="preserve">　　（六）产品需要同其他医疗器械一起安装或者联合使用时，应当注明联合使用器械的要求、使用方法、注意事项；</w:t>
      </w:r>
      <w:r>
        <w:rPr>
          <w:rFonts w:hint="eastAsia"/>
          <w:color w:val="000000"/>
          <w:sz w:val="18"/>
          <w:szCs w:val="18"/>
        </w:rPr>
        <w:br/>
      </w:r>
      <w:r>
        <w:rPr>
          <w:rFonts w:hint="eastAsia"/>
          <w:color w:val="000000"/>
          <w:sz w:val="21"/>
          <w:szCs w:val="21"/>
        </w:rPr>
        <w:t xml:space="preserve">　　（七）在使用过程中，与其他产品可能产生的相互干扰及其可能出现的危害；</w:t>
      </w:r>
      <w:r>
        <w:rPr>
          <w:rFonts w:hint="eastAsia"/>
          <w:color w:val="000000"/>
          <w:sz w:val="18"/>
          <w:szCs w:val="18"/>
        </w:rPr>
        <w:br/>
      </w:r>
      <w:r>
        <w:rPr>
          <w:rFonts w:hint="eastAsia"/>
          <w:color w:val="000000"/>
          <w:sz w:val="21"/>
          <w:szCs w:val="21"/>
        </w:rPr>
        <w:t xml:space="preserve">　　（八）产品使用中可能带来的不良事件或者产品成分中含有的可能引起副作用的成分或者辅料；</w:t>
      </w:r>
      <w:r>
        <w:rPr>
          <w:rFonts w:hint="eastAsia"/>
          <w:color w:val="000000"/>
          <w:sz w:val="18"/>
          <w:szCs w:val="18"/>
        </w:rPr>
        <w:br/>
      </w:r>
      <w:r>
        <w:rPr>
          <w:rFonts w:hint="eastAsia"/>
          <w:color w:val="000000"/>
          <w:sz w:val="21"/>
          <w:szCs w:val="21"/>
        </w:rPr>
        <w:t xml:space="preserve">　　（九）医疗器械废弃处理时应当注意的事项，产品使用后需要处理的，应当注明相应的处理方法；</w:t>
      </w:r>
      <w:r>
        <w:rPr>
          <w:rFonts w:hint="eastAsia"/>
          <w:color w:val="000000"/>
          <w:sz w:val="18"/>
          <w:szCs w:val="18"/>
        </w:rPr>
        <w:br/>
      </w:r>
      <w:r>
        <w:rPr>
          <w:rFonts w:hint="eastAsia"/>
          <w:color w:val="000000"/>
          <w:sz w:val="21"/>
          <w:szCs w:val="21"/>
        </w:rPr>
        <w:t xml:space="preserve">　　（十）根据产品特性，应当提示操作者、使用者注意的其他事项。</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第十二条　重复使用的医疗器械应当在说明书中明确重复使用的处理过程，包括清洁、消毒、包装及灭菌的方法和重复使用的次数或者其他限制。</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lastRenderedPageBreak/>
        <w:t xml:space="preserve">　　第十三条　医疗器械标签一般应当包括以下内容：</w:t>
      </w:r>
      <w:r>
        <w:rPr>
          <w:rFonts w:hint="eastAsia"/>
          <w:color w:val="000000"/>
          <w:sz w:val="18"/>
          <w:szCs w:val="18"/>
        </w:rPr>
        <w:br/>
      </w:r>
      <w:r>
        <w:rPr>
          <w:rFonts w:hint="eastAsia"/>
          <w:color w:val="000000"/>
          <w:sz w:val="21"/>
          <w:szCs w:val="21"/>
        </w:rPr>
        <w:t xml:space="preserve">　　（一）产品名称、型号、规格；</w:t>
      </w:r>
      <w:r>
        <w:rPr>
          <w:rFonts w:hint="eastAsia"/>
          <w:color w:val="000000"/>
          <w:sz w:val="18"/>
          <w:szCs w:val="18"/>
        </w:rPr>
        <w:br/>
      </w:r>
      <w:r>
        <w:rPr>
          <w:rFonts w:hint="eastAsia"/>
          <w:color w:val="000000"/>
          <w:sz w:val="21"/>
          <w:szCs w:val="21"/>
        </w:rPr>
        <w:t xml:space="preserve">　　（二）注册人或者备案人的名称、住所、联系方式，进口医疗器械还应当载明代理人的名称、住所及联系方式；</w:t>
      </w:r>
      <w:r>
        <w:rPr>
          <w:rFonts w:hint="eastAsia"/>
          <w:color w:val="000000"/>
          <w:sz w:val="18"/>
          <w:szCs w:val="18"/>
        </w:rPr>
        <w:br/>
      </w:r>
      <w:r>
        <w:rPr>
          <w:rFonts w:hint="eastAsia"/>
          <w:color w:val="000000"/>
          <w:sz w:val="21"/>
          <w:szCs w:val="21"/>
        </w:rPr>
        <w:t xml:space="preserve">　　（三）医疗器械注册证编号或者备案凭证编号；</w:t>
      </w:r>
      <w:r>
        <w:rPr>
          <w:rFonts w:hint="eastAsia"/>
          <w:color w:val="000000"/>
          <w:sz w:val="18"/>
          <w:szCs w:val="18"/>
        </w:rPr>
        <w:br/>
      </w:r>
      <w:r>
        <w:rPr>
          <w:rFonts w:hint="eastAsia"/>
          <w:color w:val="000000"/>
          <w:sz w:val="21"/>
          <w:szCs w:val="21"/>
        </w:rPr>
        <w:t xml:space="preserve">　　（四）生产企业的名称、住所、生产地址、联系方式及生产许可证编号或者生产备案凭证编号，委托生产的还应当标注受托企业的名称、住所、生产地址、生产许可证编号或者生产备案凭证编号；</w:t>
      </w:r>
      <w:r>
        <w:rPr>
          <w:rFonts w:hint="eastAsia"/>
          <w:color w:val="000000"/>
          <w:sz w:val="18"/>
          <w:szCs w:val="18"/>
        </w:rPr>
        <w:br/>
      </w:r>
      <w:r>
        <w:rPr>
          <w:rFonts w:hint="eastAsia"/>
          <w:color w:val="000000"/>
          <w:sz w:val="21"/>
          <w:szCs w:val="21"/>
        </w:rPr>
        <w:t xml:space="preserve">　　（五）生产日期，使用期限或者失效日期；</w:t>
      </w:r>
      <w:r>
        <w:rPr>
          <w:rFonts w:hint="eastAsia"/>
          <w:color w:val="000000"/>
          <w:sz w:val="18"/>
          <w:szCs w:val="18"/>
        </w:rPr>
        <w:br/>
      </w:r>
      <w:r>
        <w:rPr>
          <w:rFonts w:hint="eastAsia"/>
          <w:color w:val="000000"/>
          <w:sz w:val="21"/>
          <w:szCs w:val="21"/>
        </w:rPr>
        <w:t xml:space="preserve">　　（六）电源连接条件、输入功率；</w:t>
      </w:r>
      <w:r>
        <w:rPr>
          <w:rFonts w:hint="eastAsia"/>
          <w:color w:val="000000"/>
          <w:sz w:val="18"/>
          <w:szCs w:val="18"/>
        </w:rPr>
        <w:br/>
      </w:r>
      <w:r>
        <w:rPr>
          <w:rFonts w:hint="eastAsia"/>
          <w:color w:val="000000"/>
          <w:sz w:val="21"/>
          <w:szCs w:val="21"/>
        </w:rPr>
        <w:t xml:space="preserve">　　（七）根据产品特性应当标注的图形、符号以及其他相关内容；</w:t>
      </w:r>
      <w:r>
        <w:rPr>
          <w:rFonts w:hint="eastAsia"/>
          <w:color w:val="000000"/>
          <w:sz w:val="18"/>
          <w:szCs w:val="18"/>
        </w:rPr>
        <w:br/>
      </w:r>
      <w:r>
        <w:rPr>
          <w:rFonts w:hint="eastAsia"/>
          <w:color w:val="000000"/>
          <w:sz w:val="21"/>
          <w:szCs w:val="21"/>
        </w:rPr>
        <w:t xml:space="preserve">　　（八）必要的警示、注意事项；</w:t>
      </w:r>
      <w:r>
        <w:rPr>
          <w:rFonts w:hint="eastAsia"/>
          <w:color w:val="000000"/>
          <w:sz w:val="18"/>
          <w:szCs w:val="18"/>
        </w:rPr>
        <w:br/>
      </w:r>
      <w:r>
        <w:rPr>
          <w:rFonts w:hint="eastAsia"/>
          <w:color w:val="000000"/>
          <w:sz w:val="21"/>
          <w:szCs w:val="21"/>
        </w:rPr>
        <w:t xml:space="preserve">　　（九）特殊储存、操作条件或者说明；</w:t>
      </w:r>
      <w:r>
        <w:rPr>
          <w:rFonts w:hint="eastAsia"/>
          <w:color w:val="000000"/>
          <w:sz w:val="18"/>
          <w:szCs w:val="18"/>
        </w:rPr>
        <w:br/>
      </w:r>
      <w:r>
        <w:rPr>
          <w:rFonts w:hint="eastAsia"/>
          <w:color w:val="000000"/>
          <w:sz w:val="21"/>
          <w:szCs w:val="21"/>
        </w:rPr>
        <w:t xml:space="preserve">　　（十）使用中对环境有破坏或者负面影响的医疗器械，其标签应当包含警示标志或者中文警示说明；</w:t>
      </w:r>
      <w:r>
        <w:rPr>
          <w:rFonts w:hint="eastAsia"/>
          <w:color w:val="000000"/>
          <w:sz w:val="18"/>
          <w:szCs w:val="18"/>
        </w:rPr>
        <w:br/>
      </w:r>
      <w:r>
        <w:rPr>
          <w:rFonts w:hint="eastAsia"/>
          <w:color w:val="000000"/>
          <w:sz w:val="21"/>
          <w:szCs w:val="21"/>
        </w:rPr>
        <w:t xml:space="preserve">　　（十一）带放射或者辐射的医疗器械，其标签应当包含警示标志或者中文警示说明。</w:t>
      </w:r>
      <w:r>
        <w:rPr>
          <w:rFonts w:hint="eastAsia"/>
          <w:color w:val="000000"/>
          <w:sz w:val="18"/>
          <w:szCs w:val="18"/>
        </w:rPr>
        <w:br/>
      </w:r>
      <w:r>
        <w:rPr>
          <w:rFonts w:hint="eastAsia"/>
          <w:color w:val="000000"/>
          <w:sz w:val="21"/>
          <w:szCs w:val="21"/>
        </w:rPr>
        <w:t xml:space="preserve">　　医疗器械标签因位置或者大小受限而无法全部标明上述内容的，至少应当标注产品名称、型号、规格、生产日期和使用期限或者失效日期，并在标签中明确“其他内容详见说明书”。</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第十四条　医疗器械说明书和标签不得有下列内容：</w:t>
      </w:r>
      <w:r>
        <w:rPr>
          <w:rFonts w:hint="eastAsia"/>
          <w:color w:val="000000"/>
          <w:sz w:val="18"/>
          <w:szCs w:val="18"/>
        </w:rPr>
        <w:br/>
      </w:r>
      <w:r>
        <w:rPr>
          <w:rFonts w:hint="eastAsia"/>
          <w:color w:val="000000"/>
          <w:sz w:val="21"/>
          <w:szCs w:val="21"/>
        </w:rPr>
        <w:t xml:space="preserve">　　（一）含有“疗效最佳”、“保证治愈”、“包治”、“根治”、“即刻见效”、“完全无毒副作用”等表示功效的断言或者保证的；</w:t>
      </w:r>
      <w:r>
        <w:rPr>
          <w:rFonts w:hint="eastAsia"/>
          <w:color w:val="000000"/>
          <w:sz w:val="18"/>
          <w:szCs w:val="18"/>
        </w:rPr>
        <w:br/>
      </w:r>
      <w:r>
        <w:rPr>
          <w:rFonts w:hint="eastAsia"/>
          <w:color w:val="000000"/>
          <w:sz w:val="21"/>
          <w:szCs w:val="21"/>
        </w:rPr>
        <w:t xml:space="preserve">　　（二）含有“最高技术”、“最科学”、“最先进”、“最佳”等绝对化语言和表示的；</w:t>
      </w:r>
      <w:r>
        <w:rPr>
          <w:rFonts w:hint="eastAsia"/>
          <w:color w:val="000000"/>
          <w:sz w:val="18"/>
          <w:szCs w:val="18"/>
        </w:rPr>
        <w:br/>
      </w:r>
      <w:r>
        <w:rPr>
          <w:rFonts w:hint="eastAsia"/>
          <w:color w:val="000000"/>
          <w:sz w:val="21"/>
          <w:szCs w:val="21"/>
        </w:rPr>
        <w:t xml:space="preserve">　　（三）说明治愈率或者有效率的；</w:t>
      </w:r>
      <w:r>
        <w:rPr>
          <w:rFonts w:hint="eastAsia"/>
          <w:color w:val="000000"/>
          <w:sz w:val="18"/>
          <w:szCs w:val="18"/>
        </w:rPr>
        <w:br/>
      </w:r>
      <w:r>
        <w:rPr>
          <w:rFonts w:hint="eastAsia"/>
          <w:color w:val="000000"/>
          <w:sz w:val="21"/>
          <w:szCs w:val="21"/>
        </w:rPr>
        <w:t xml:space="preserve">　　（四）与其他企业产品的功效和安全性相比较的；</w:t>
      </w:r>
      <w:r>
        <w:rPr>
          <w:rFonts w:hint="eastAsia"/>
          <w:color w:val="000000"/>
          <w:sz w:val="18"/>
          <w:szCs w:val="18"/>
        </w:rPr>
        <w:br/>
      </w:r>
      <w:r>
        <w:rPr>
          <w:rFonts w:hint="eastAsia"/>
          <w:color w:val="000000"/>
          <w:sz w:val="21"/>
          <w:szCs w:val="21"/>
        </w:rPr>
        <w:t xml:space="preserve">　　（五）含有“保险公司保险”、“无效退款”等承诺性语言的；</w:t>
      </w:r>
      <w:r>
        <w:rPr>
          <w:rFonts w:hint="eastAsia"/>
          <w:color w:val="000000"/>
          <w:sz w:val="18"/>
          <w:szCs w:val="18"/>
        </w:rPr>
        <w:br/>
      </w:r>
      <w:r>
        <w:rPr>
          <w:rFonts w:hint="eastAsia"/>
          <w:color w:val="000000"/>
          <w:sz w:val="21"/>
          <w:szCs w:val="21"/>
        </w:rPr>
        <w:t xml:space="preserve">　　（六）利用任何单位或者个人的名义、形象作证明或者推荐的；</w:t>
      </w:r>
      <w:r>
        <w:rPr>
          <w:rFonts w:hint="eastAsia"/>
          <w:color w:val="000000"/>
          <w:sz w:val="18"/>
          <w:szCs w:val="18"/>
        </w:rPr>
        <w:br/>
      </w:r>
      <w:r>
        <w:rPr>
          <w:rFonts w:hint="eastAsia"/>
          <w:color w:val="000000"/>
          <w:sz w:val="21"/>
          <w:szCs w:val="21"/>
        </w:rPr>
        <w:t xml:space="preserve">　　（七）含有误导性说明，使人感到已经患某种疾病，或者使人误解不使用该医疗器械会患某种疾病或者加重病情的表述，以及其他虚假、夸大、误导性的内容；</w:t>
      </w:r>
      <w:r>
        <w:rPr>
          <w:rFonts w:hint="eastAsia"/>
          <w:color w:val="000000"/>
          <w:sz w:val="18"/>
          <w:szCs w:val="18"/>
        </w:rPr>
        <w:br/>
      </w:r>
      <w:r>
        <w:rPr>
          <w:rFonts w:hint="eastAsia"/>
          <w:color w:val="000000"/>
          <w:sz w:val="21"/>
          <w:szCs w:val="21"/>
        </w:rPr>
        <w:t xml:space="preserve">　　（八）法律、法规规定禁止的其他内容。</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第十五条　医疗器械说明书应当由注册申请人或者备案人在医疗器械注册或者备案时，提交食品药品监督管理部门审查或者备案，提交的说明书内容应当与其他注册或者备案资料相符合。</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lastRenderedPageBreak/>
        <w:t xml:space="preserve">　　第十六条　经食品药品监督管理部门注册审查的医疗器械说明书的内容不得擅自更改。</w:t>
      </w:r>
      <w:r>
        <w:rPr>
          <w:rFonts w:hint="eastAsia"/>
          <w:color w:val="000000"/>
          <w:sz w:val="18"/>
          <w:szCs w:val="18"/>
        </w:rPr>
        <w:br/>
      </w:r>
      <w:r>
        <w:rPr>
          <w:rFonts w:hint="eastAsia"/>
          <w:color w:val="000000"/>
          <w:sz w:val="21"/>
          <w:szCs w:val="21"/>
        </w:rPr>
        <w:t xml:space="preserve">　　已注册的医疗器械发生注册变更的，申请人应当在取得变更文件后，依据变更文件自行修改说明书和标签。</w:t>
      </w:r>
      <w:r>
        <w:rPr>
          <w:rFonts w:hint="eastAsia"/>
          <w:color w:val="000000"/>
          <w:sz w:val="18"/>
          <w:szCs w:val="18"/>
        </w:rPr>
        <w:br/>
      </w:r>
      <w:r>
        <w:rPr>
          <w:rFonts w:hint="eastAsia"/>
          <w:color w:val="000000"/>
          <w:sz w:val="21"/>
          <w:szCs w:val="21"/>
        </w:rPr>
        <w:t xml:space="preserve">　　说明书的其他内容发生变化的，应当向医疗器械注册的审批部门书面告知，并提交说明书更改情况对比说明等相关文件。审批部门自收到书面告知之日起20个工作日内未发出不予同意通知件的，说明书更改生效。</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第十七条　已备案的医疗器械，备案信息表中登载内容、备案产品技术要求以及说明书其他内容发生变化的，备案人自行修改说明书和标签的相关内容。</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第十八条　说明书和标签不符合本规定要求的，由县级以上食品药品监督管理部门按照《医疗器械监督管理条例》第六十七条的规定予以处罚。</w:t>
      </w:r>
    </w:p>
    <w:p w:rsidR="00382842" w:rsidRDefault="00382842" w:rsidP="00382842">
      <w:pPr>
        <w:pStyle w:val="a7"/>
        <w:wordWrap w:val="0"/>
        <w:spacing w:before="0" w:beforeAutospacing="0" w:after="0" w:afterAutospacing="0" w:line="420" w:lineRule="atLeast"/>
        <w:rPr>
          <w:rFonts w:hint="eastAsia"/>
          <w:color w:val="000000"/>
          <w:sz w:val="21"/>
          <w:szCs w:val="21"/>
        </w:rPr>
      </w:pPr>
      <w:r>
        <w:rPr>
          <w:rFonts w:hint="eastAsia"/>
          <w:color w:val="000000"/>
          <w:sz w:val="21"/>
          <w:szCs w:val="21"/>
        </w:rPr>
        <w:t xml:space="preserve">　　第十九条　本规定自2014年10月1日起施行。2004年7月8日公布的《医疗器械说明书、标签和包装标识管理规定》（原国家食品药品监督管理局令第10号）同时废止。</w:t>
      </w:r>
    </w:p>
    <w:p w:rsidR="004443C8" w:rsidRPr="00382842" w:rsidRDefault="00790484"/>
    <w:sectPr w:rsidR="004443C8" w:rsidRPr="00382842"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84" w:rsidRDefault="00790484" w:rsidP="00382842">
      <w:r>
        <w:separator/>
      </w:r>
    </w:p>
  </w:endnote>
  <w:endnote w:type="continuationSeparator" w:id="0">
    <w:p w:rsidR="00790484" w:rsidRDefault="00790484" w:rsidP="0038284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84" w:rsidRDefault="00790484" w:rsidP="00382842">
      <w:r>
        <w:separator/>
      </w:r>
    </w:p>
  </w:footnote>
  <w:footnote w:type="continuationSeparator" w:id="0">
    <w:p w:rsidR="00790484" w:rsidRDefault="00790484" w:rsidP="00382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842"/>
    <w:rsid w:val="002270E4"/>
    <w:rsid w:val="00382842"/>
    <w:rsid w:val="003D0A8C"/>
    <w:rsid w:val="00752A70"/>
    <w:rsid w:val="00790484"/>
    <w:rsid w:val="00961D73"/>
    <w:rsid w:val="00B92286"/>
    <w:rsid w:val="00CB2C5B"/>
    <w:rsid w:val="00F86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382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82842"/>
    <w:rPr>
      <w:kern w:val="2"/>
      <w:sz w:val="18"/>
      <w:szCs w:val="18"/>
    </w:rPr>
  </w:style>
  <w:style w:type="paragraph" w:styleId="a6">
    <w:name w:val="footer"/>
    <w:basedOn w:val="a"/>
    <w:link w:val="Char0"/>
    <w:uiPriority w:val="99"/>
    <w:semiHidden/>
    <w:unhideWhenUsed/>
    <w:rsid w:val="0038284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82842"/>
    <w:rPr>
      <w:kern w:val="2"/>
      <w:sz w:val="18"/>
      <w:szCs w:val="18"/>
    </w:rPr>
  </w:style>
  <w:style w:type="paragraph" w:styleId="a7">
    <w:name w:val="Normal (Web)"/>
    <w:basedOn w:val="a"/>
    <w:uiPriority w:val="99"/>
    <w:semiHidden/>
    <w:unhideWhenUsed/>
    <w:rsid w:val="0038284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82842"/>
    <w:rPr>
      <w:b/>
      <w:bCs/>
    </w:rPr>
  </w:style>
</w:styles>
</file>

<file path=word/webSettings.xml><?xml version="1.0" encoding="utf-8"?>
<w:webSettings xmlns:r="http://schemas.openxmlformats.org/officeDocument/2006/relationships" xmlns:w="http://schemas.openxmlformats.org/wordprocessingml/2006/main">
  <w:divs>
    <w:div w:id="171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2020-05-19T07:54:00Z</dcterms:created>
  <dcterms:modified xsi:type="dcterms:W3CDTF">2020-05-19T07:55:00Z</dcterms:modified>
</cp:coreProperties>
</file>