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639" w:rsidRPr="00D32639" w:rsidRDefault="00D32639" w:rsidP="00D32639">
      <w:pPr>
        <w:widowControl/>
        <w:shd w:val="clear" w:color="auto" w:fill="FFFFFF"/>
        <w:jc w:val="center"/>
        <w:rPr>
          <w:rFonts w:ascii="Simsun" w:eastAsia="宋体" w:hAnsi="Simsun" w:cs="宋体"/>
          <w:color w:val="444444"/>
          <w:kern w:val="0"/>
          <w:szCs w:val="21"/>
        </w:rPr>
      </w:pPr>
      <w:r w:rsidRPr="00D32639">
        <w:rPr>
          <w:rFonts w:ascii="Simsun" w:eastAsia="宋体" w:hAnsi="Simsun" w:cs="宋体"/>
          <w:b/>
          <w:bCs/>
          <w:color w:val="444444"/>
          <w:kern w:val="0"/>
        </w:rPr>
        <w:t>医疗器械工艺用水质量管理指南</w:t>
      </w:r>
    </w:p>
    <w:p w:rsidR="004443C8" w:rsidRDefault="00D32639" w:rsidP="00D32639">
      <w:r w:rsidRPr="00D32639">
        <w:rPr>
          <w:rFonts w:ascii="Simsun" w:eastAsia="宋体" w:hAnsi="Simsun" w:cs="宋体"/>
          <w:color w:val="444444"/>
          <w:kern w:val="0"/>
          <w:szCs w:val="21"/>
          <w:shd w:val="clear" w:color="auto" w:fill="FFFFFF"/>
        </w:rPr>
        <w:t xml:space="preserve">　　医疗器械生产企业应当按照《医疗器械生产质量管理规范》（国家食品药品监督管理总局公告</w:t>
      </w:r>
      <w:r w:rsidRPr="00D32639">
        <w:rPr>
          <w:rFonts w:ascii="Simsun" w:eastAsia="宋体" w:hAnsi="Simsun" w:cs="宋体"/>
          <w:color w:val="444444"/>
          <w:kern w:val="0"/>
          <w:szCs w:val="21"/>
          <w:shd w:val="clear" w:color="auto" w:fill="FFFFFF"/>
        </w:rPr>
        <w:t>2014</w:t>
      </w:r>
      <w:r w:rsidRPr="00D32639">
        <w:rPr>
          <w:rFonts w:ascii="Simsun" w:eastAsia="宋体" w:hAnsi="Simsun" w:cs="宋体"/>
          <w:color w:val="444444"/>
          <w:kern w:val="0"/>
          <w:szCs w:val="21"/>
          <w:shd w:val="clear" w:color="auto" w:fill="FFFFFF"/>
        </w:rPr>
        <w:t>年第</w:t>
      </w:r>
      <w:r w:rsidRPr="00D32639">
        <w:rPr>
          <w:rFonts w:ascii="Simsun" w:eastAsia="宋体" w:hAnsi="Simsun" w:cs="宋体"/>
          <w:color w:val="444444"/>
          <w:kern w:val="0"/>
          <w:szCs w:val="21"/>
          <w:shd w:val="clear" w:color="auto" w:fill="FFFFFF"/>
        </w:rPr>
        <w:t>64</w:t>
      </w:r>
      <w:r w:rsidRPr="00D32639">
        <w:rPr>
          <w:rFonts w:ascii="Simsun" w:eastAsia="宋体" w:hAnsi="Simsun" w:cs="宋体"/>
          <w:color w:val="444444"/>
          <w:kern w:val="0"/>
          <w:szCs w:val="21"/>
          <w:shd w:val="clear" w:color="auto" w:fill="FFFFFF"/>
        </w:rPr>
        <w:t>号）的要求，加强对工艺用水质量的管理，确保工艺用水的制备和使用不对医疗器械产品质量造成影响。</w:t>
      </w:r>
      <w:r w:rsidRPr="00D32639">
        <w:rPr>
          <w:rFonts w:ascii="Simsun" w:eastAsia="宋体" w:hAnsi="Simsun" w:cs="宋体"/>
          <w:color w:val="444444"/>
          <w:kern w:val="0"/>
          <w:szCs w:val="21"/>
        </w:rPr>
        <w:br/>
      </w:r>
      <w:r w:rsidRPr="00D32639">
        <w:rPr>
          <w:rFonts w:ascii="Simsun" w:eastAsia="宋体" w:hAnsi="Simsun" w:cs="宋体"/>
          <w:color w:val="444444"/>
          <w:kern w:val="0"/>
          <w:szCs w:val="21"/>
          <w:shd w:val="clear" w:color="auto" w:fill="FFFFFF"/>
        </w:rPr>
        <w:t xml:space="preserve">　　</w:t>
      </w:r>
      <w:r w:rsidRPr="00D32639">
        <w:rPr>
          <w:rFonts w:ascii="Simsun" w:eastAsia="宋体" w:hAnsi="Simsun" w:cs="宋体"/>
          <w:b/>
          <w:bCs/>
          <w:color w:val="444444"/>
          <w:kern w:val="0"/>
        </w:rPr>
        <w:t>一、适用范围</w:t>
      </w:r>
      <w:r w:rsidRPr="00D32639">
        <w:rPr>
          <w:rFonts w:ascii="Simsun" w:eastAsia="宋体" w:hAnsi="Simsun" w:cs="宋体"/>
          <w:color w:val="444444"/>
          <w:kern w:val="0"/>
          <w:szCs w:val="21"/>
        </w:rPr>
        <w:br/>
      </w:r>
      <w:r w:rsidRPr="00D32639">
        <w:rPr>
          <w:rFonts w:ascii="Simsun" w:eastAsia="宋体" w:hAnsi="Simsun" w:cs="宋体"/>
          <w:color w:val="444444"/>
          <w:kern w:val="0"/>
          <w:szCs w:val="21"/>
          <w:shd w:val="clear" w:color="auto" w:fill="FFFFFF"/>
        </w:rPr>
        <w:t xml:space="preserve">　　本指南所指工艺用水是医疗器械产品实现过程中使用或接触的水的总称，以饮用水为源水，主要包括符合《中华人民共和国药典》规定的纯化水、注射用水和灭菌注射用水，还包括体外诊断试剂用纯化水、血液透析及相关治疗用水、分析实验室用水等。工艺用水主要用于：可作为产品的组成成分；可用于试剂的配制；可用于零部件、半成品或外协件、成品、包装材料的清洁；可用于产品的检验；可用于洁净环境的清洁；可用于洁净室（区）内直接接触产品的工装、工位器具、设施设备的清洁；可用于洁净室（区）内工作服及人员的清洁等。</w:t>
      </w:r>
      <w:r w:rsidRPr="00D32639">
        <w:rPr>
          <w:rFonts w:ascii="Simsun" w:eastAsia="宋体" w:hAnsi="Simsun" w:cs="宋体"/>
          <w:color w:val="444444"/>
          <w:kern w:val="0"/>
          <w:szCs w:val="21"/>
        </w:rPr>
        <w:br/>
      </w:r>
      <w:r w:rsidRPr="00D32639">
        <w:rPr>
          <w:rFonts w:ascii="Simsun" w:eastAsia="宋体" w:hAnsi="Simsun" w:cs="宋体"/>
          <w:color w:val="444444"/>
          <w:kern w:val="0"/>
          <w:szCs w:val="21"/>
          <w:shd w:val="clear" w:color="auto" w:fill="FFFFFF"/>
        </w:rPr>
        <w:t xml:space="preserve">　　本指南适用于医疗器械生产企业对工艺用水的相关管理，医疗器械生产企业应当制定风险防控措施，按照有关技术标准的规定</w:t>
      </w:r>
      <w:r w:rsidRPr="00D32639">
        <w:rPr>
          <w:rFonts w:ascii="Simsun" w:eastAsia="宋体" w:hAnsi="Simsun" w:cs="宋体"/>
          <w:color w:val="444444"/>
          <w:kern w:val="0"/>
          <w:szCs w:val="21"/>
          <w:shd w:val="clear" w:color="auto" w:fill="FFFFFF"/>
        </w:rPr>
        <w:t>,</w:t>
      </w:r>
      <w:r w:rsidRPr="00D32639">
        <w:rPr>
          <w:rFonts w:ascii="Simsun" w:eastAsia="宋体" w:hAnsi="Simsun" w:cs="宋体"/>
          <w:color w:val="444444"/>
          <w:kern w:val="0"/>
          <w:szCs w:val="21"/>
          <w:shd w:val="clear" w:color="auto" w:fill="FFFFFF"/>
        </w:rPr>
        <w:t>确保所用工艺用水的用途合理，质量符合产品生产工艺要求。</w:t>
      </w:r>
      <w:r w:rsidRPr="00D32639">
        <w:rPr>
          <w:rFonts w:ascii="Simsun" w:eastAsia="宋体" w:hAnsi="Simsun" w:cs="宋体"/>
          <w:color w:val="444444"/>
          <w:kern w:val="0"/>
          <w:szCs w:val="21"/>
        </w:rPr>
        <w:br/>
      </w:r>
      <w:r w:rsidRPr="00D32639">
        <w:rPr>
          <w:rFonts w:ascii="Simsun" w:eastAsia="宋体" w:hAnsi="Simsun" w:cs="宋体"/>
          <w:color w:val="444444"/>
          <w:kern w:val="0"/>
          <w:szCs w:val="21"/>
          <w:shd w:val="clear" w:color="auto" w:fill="FFFFFF"/>
        </w:rPr>
        <w:t xml:space="preserve">　　</w:t>
      </w:r>
      <w:r w:rsidRPr="00D32639">
        <w:rPr>
          <w:rFonts w:ascii="Simsun" w:eastAsia="宋体" w:hAnsi="Simsun" w:cs="宋体"/>
          <w:b/>
          <w:bCs/>
          <w:color w:val="444444"/>
          <w:kern w:val="0"/>
        </w:rPr>
        <w:t>二、质量管理指南</w:t>
      </w:r>
      <w:r w:rsidRPr="00D32639">
        <w:rPr>
          <w:rFonts w:ascii="Simsun" w:eastAsia="宋体" w:hAnsi="Simsun" w:cs="宋体"/>
          <w:color w:val="444444"/>
          <w:kern w:val="0"/>
          <w:szCs w:val="21"/>
        </w:rPr>
        <w:br/>
      </w:r>
      <w:r w:rsidRPr="00D32639">
        <w:rPr>
          <w:rFonts w:ascii="Simsun" w:eastAsia="宋体" w:hAnsi="Simsun" w:cs="宋体"/>
          <w:color w:val="444444"/>
          <w:kern w:val="0"/>
          <w:szCs w:val="21"/>
          <w:shd w:val="clear" w:color="auto" w:fill="FFFFFF"/>
        </w:rPr>
        <w:t xml:space="preserve">　　（一）应当根据工艺用水有关的法规文件、技术标准，结合所生产产品特性及工艺用水用途明确所需工艺用水种类，确保工艺用水的要求符合法规及相关标准规定。</w:t>
      </w:r>
      <w:r w:rsidRPr="00D32639">
        <w:rPr>
          <w:rFonts w:ascii="Simsun" w:eastAsia="宋体" w:hAnsi="Simsun" w:cs="宋体"/>
          <w:color w:val="444444"/>
          <w:kern w:val="0"/>
          <w:szCs w:val="21"/>
        </w:rPr>
        <w:br/>
      </w:r>
      <w:r w:rsidRPr="00D32639">
        <w:rPr>
          <w:rFonts w:ascii="Simsun" w:eastAsia="宋体" w:hAnsi="Simsun" w:cs="宋体"/>
          <w:color w:val="444444"/>
          <w:kern w:val="0"/>
          <w:szCs w:val="21"/>
          <w:shd w:val="clear" w:color="auto" w:fill="FFFFFF"/>
        </w:rPr>
        <w:t xml:space="preserve">　　（二）应当根据工艺用水种类和用量确定适宜的制水系统，确保制水系统的功能及配备的设施与工艺用水的制备相适应。</w:t>
      </w:r>
      <w:r w:rsidRPr="00D32639">
        <w:rPr>
          <w:rFonts w:ascii="Simsun" w:eastAsia="宋体" w:hAnsi="Simsun" w:cs="宋体"/>
          <w:color w:val="444444"/>
          <w:kern w:val="0"/>
          <w:szCs w:val="21"/>
        </w:rPr>
        <w:br/>
      </w:r>
      <w:r w:rsidRPr="00D32639">
        <w:rPr>
          <w:rFonts w:ascii="Simsun" w:eastAsia="宋体" w:hAnsi="Simsun" w:cs="宋体"/>
          <w:color w:val="444444"/>
          <w:kern w:val="0"/>
          <w:szCs w:val="21"/>
          <w:shd w:val="clear" w:color="auto" w:fill="FFFFFF"/>
        </w:rPr>
        <w:t xml:space="preserve">　　（三）应当确定工艺用水的传输形式，用量较大时应当通过管道输送至洁净室（区）的用水点。通过管道输送时，应当对工艺用水种类、流向进行标识。</w:t>
      </w:r>
      <w:r w:rsidRPr="00D32639">
        <w:rPr>
          <w:rFonts w:ascii="Simsun" w:eastAsia="宋体" w:hAnsi="Simsun" w:cs="宋体"/>
          <w:color w:val="444444"/>
          <w:kern w:val="0"/>
          <w:szCs w:val="21"/>
        </w:rPr>
        <w:br/>
      </w:r>
      <w:r w:rsidRPr="00D32639">
        <w:rPr>
          <w:rFonts w:ascii="Simsun" w:eastAsia="宋体" w:hAnsi="Simsun" w:cs="宋体"/>
          <w:color w:val="444444"/>
          <w:kern w:val="0"/>
          <w:szCs w:val="21"/>
          <w:shd w:val="clear" w:color="auto" w:fill="FFFFFF"/>
        </w:rPr>
        <w:t xml:space="preserve">　　（四）应当确保与工艺用水直接接触的储罐、输送管道的材质不对工艺用水造成污染和影响，设计安装方式应避免死角盲端，以防止微生物的滋生。</w:t>
      </w:r>
      <w:r w:rsidRPr="00D32639">
        <w:rPr>
          <w:rFonts w:ascii="Simsun" w:eastAsia="宋体" w:hAnsi="Simsun" w:cs="宋体"/>
          <w:color w:val="444444"/>
          <w:kern w:val="0"/>
          <w:szCs w:val="21"/>
        </w:rPr>
        <w:br/>
      </w:r>
      <w:r w:rsidRPr="00D32639">
        <w:rPr>
          <w:rFonts w:ascii="Simsun" w:eastAsia="宋体" w:hAnsi="Simsun" w:cs="宋体"/>
          <w:color w:val="444444"/>
          <w:kern w:val="0"/>
          <w:szCs w:val="21"/>
          <w:shd w:val="clear" w:color="auto" w:fill="FFFFFF"/>
        </w:rPr>
        <w:t xml:space="preserve">　　（五）应当对制水系统的安装、运行和性能等进行验证和确认，确保制水系统持续、稳定生产出符合标准、适合产品生产要求的工艺用水，并保存制水系统验证计划、方案、报告以及再确认等相关技术资料。</w:t>
      </w:r>
      <w:r w:rsidRPr="00D32639">
        <w:rPr>
          <w:rFonts w:ascii="Simsun" w:eastAsia="宋体" w:hAnsi="Simsun" w:cs="宋体"/>
          <w:color w:val="444444"/>
          <w:kern w:val="0"/>
          <w:szCs w:val="21"/>
        </w:rPr>
        <w:br/>
      </w:r>
      <w:r w:rsidRPr="00D32639">
        <w:rPr>
          <w:rFonts w:ascii="Simsun" w:eastAsia="宋体" w:hAnsi="Simsun" w:cs="宋体"/>
          <w:color w:val="444444"/>
          <w:kern w:val="0"/>
          <w:szCs w:val="21"/>
          <w:shd w:val="clear" w:color="auto" w:fill="FFFFFF"/>
        </w:rPr>
        <w:t xml:space="preserve">　　（六）应当保存制水系统的设计图纸、使用说明书、工艺用水制备流程图、技术文件等档案资料。</w:t>
      </w:r>
      <w:r w:rsidRPr="00D32639">
        <w:rPr>
          <w:rFonts w:ascii="Simsun" w:eastAsia="宋体" w:hAnsi="Simsun" w:cs="宋体"/>
          <w:color w:val="444444"/>
          <w:kern w:val="0"/>
          <w:szCs w:val="21"/>
        </w:rPr>
        <w:br/>
      </w:r>
      <w:r w:rsidRPr="00D32639">
        <w:rPr>
          <w:rFonts w:ascii="Simsun" w:eastAsia="宋体" w:hAnsi="Simsun" w:cs="宋体"/>
          <w:color w:val="444444"/>
          <w:kern w:val="0"/>
          <w:szCs w:val="21"/>
          <w:shd w:val="clear" w:color="auto" w:fill="FFFFFF"/>
        </w:rPr>
        <w:t xml:space="preserve">　　（七）应当确定工艺用水制备和检验的责任部门及岗位人员，岗位人员应当熟悉相关的法规，具备与岗位相适应的专业知识和工作经验，并保存相关人员培训记录。</w:t>
      </w:r>
      <w:r w:rsidRPr="00D32639">
        <w:rPr>
          <w:rFonts w:ascii="Simsun" w:eastAsia="宋体" w:hAnsi="Simsun" w:cs="宋体"/>
          <w:color w:val="444444"/>
          <w:kern w:val="0"/>
          <w:szCs w:val="21"/>
        </w:rPr>
        <w:br/>
      </w:r>
      <w:r w:rsidRPr="00D32639">
        <w:rPr>
          <w:rFonts w:ascii="Simsun" w:eastAsia="宋体" w:hAnsi="Simsun" w:cs="宋体"/>
          <w:color w:val="444444"/>
          <w:kern w:val="0"/>
          <w:szCs w:val="21"/>
          <w:shd w:val="clear" w:color="auto" w:fill="FFFFFF"/>
        </w:rPr>
        <w:t xml:space="preserve">　　（八）应当制定工艺用水管理规定，对工艺用水的制备方法、检验、使用期限以及储存要求等内容进行规定，对制水系统操作规程、储罐和输送管道清洗消毒方法以及制水系统日常维护、验证确认等内容进行规定，并保存相关活动记录。</w:t>
      </w:r>
      <w:r w:rsidRPr="00D32639">
        <w:rPr>
          <w:rFonts w:ascii="Simsun" w:eastAsia="宋体" w:hAnsi="Simsun" w:cs="宋体"/>
          <w:color w:val="444444"/>
          <w:kern w:val="0"/>
          <w:szCs w:val="21"/>
        </w:rPr>
        <w:br/>
      </w:r>
      <w:r w:rsidRPr="00D32639">
        <w:rPr>
          <w:rFonts w:ascii="Simsun" w:eastAsia="宋体" w:hAnsi="Simsun" w:cs="宋体"/>
          <w:color w:val="444444"/>
          <w:kern w:val="0"/>
          <w:szCs w:val="21"/>
          <w:shd w:val="clear" w:color="auto" w:fill="FFFFFF"/>
        </w:rPr>
        <w:t xml:space="preserve">　　（九）应当确定工艺用水取样点，制定取样点分布图，至少应当包括总送水口、总回水口及管路最远端取样点，并确保取样点设置合理。</w:t>
      </w:r>
      <w:r w:rsidRPr="00D32639">
        <w:rPr>
          <w:rFonts w:ascii="Simsun" w:eastAsia="宋体" w:hAnsi="Simsun" w:cs="宋体"/>
          <w:color w:val="444444"/>
          <w:kern w:val="0"/>
          <w:szCs w:val="21"/>
        </w:rPr>
        <w:br/>
      </w:r>
      <w:r w:rsidRPr="00D32639">
        <w:rPr>
          <w:rFonts w:ascii="Simsun" w:eastAsia="宋体" w:hAnsi="Simsun" w:cs="宋体"/>
          <w:color w:val="444444"/>
          <w:kern w:val="0"/>
          <w:szCs w:val="21"/>
          <w:shd w:val="clear" w:color="auto" w:fill="FFFFFF"/>
        </w:rPr>
        <w:t xml:space="preserve">　　（十）应当制定工艺用水检验规程，确定工艺用水的检验项目、方法和检验周期，按照法规及相关标准要求对工艺用水指标进行定期检验，并保存工艺用水检验记录。对于法规及标准尚未明确规定的，企业应当对水质检验的项目、检验周期进行验证和确认。</w:t>
      </w:r>
      <w:r w:rsidRPr="00D32639">
        <w:rPr>
          <w:rFonts w:ascii="Simsun" w:eastAsia="宋体" w:hAnsi="Simsun" w:cs="宋体"/>
          <w:color w:val="444444"/>
          <w:kern w:val="0"/>
          <w:szCs w:val="21"/>
        </w:rPr>
        <w:br/>
      </w:r>
      <w:r w:rsidRPr="00D32639">
        <w:rPr>
          <w:rFonts w:ascii="Simsun" w:eastAsia="宋体" w:hAnsi="Simsun" w:cs="宋体"/>
          <w:color w:val="444444"/>
          <w:kern w:val="0"/>
          <w:szCs w:val="21"/>
          <w:shd w:val="clear" w:color="auto" w:fill="FFFFFF"/>
        </w:rPr>
        <w:t xml:space="preserve">　　（十一）应当具备理化指标、微生物限度的检验能力和条件，保存试剂配制所需工艺用水使用记录。</w:t>
      </w:r>
      <w:r w:rsidRPr="00D32639">
        <w:rPr>
          <w:rFonts w:ascii="Simsun" w:eastAsia="宋体" w:hAnsi="Simsun" w:cs="宋体"/>
          <w:color w:val="444444"/>
          <w:kern w:val="0"/>
          <w:szCs w:val="21"/>
        </w:rPr>
        <w:br/>
      </w:r>
      <w:r w:rsidRPr="00D32639">
        <w:rPr>
          <w:rFonts w:ascii="Simsun" w:eastAsia="宋体" w:hAnsi="Simsun" w:cs="宋体"/>
          <w:color w:val="444444"/>
          <w:kern w:val="0"/>
          <w:szCs w:val="21"/>
          <w:shd w:val="clear" w:color="auto" w:fill="FFFFFF"/>
        </w:rPr>
        <w:t xml:space="preserve">　　（十二）应当确定对制水系统适宜的消毒方法和频次，并予以验证。清洗消毒方法不得污染水质，不得对储罐、输送管道等造成影响，并保存储罐、输送管道清洗消毒、验证等记录。</w:t>
      </w:r>
      <w:r w:rsidRPr="00D32639">
        <w:rPr>
          <w:rFonts w:ascii="Simsun" w:eastAsia="宋体" w:hAnsi="Simsun" w:cs="宋体"/>
          <w:color w:val="444444"/>
          <w:kern w:val="0"/>
          <w:szCs w:val="21"/>
        </w:rPr>
        <w:br/>
      </w:r>
      <w:r w:rsidRPr="00D32639">
        <w:rPr>
          <w:rFonts w:ascii="Simsun" w:eastAsia="宋体" w:hAnsi="Simsun" w:cs="宋体"/>
          <w:color w:val="444444"/>
          <w:kern w:val="0"/>
          <w:szCs w:val="21"/>
          <w:shd w:val="clear" w:color="auto" w:fill="FFFFFF"/>
        </w:rPr>
        <w:lastRenderedPageBreak/>
        <w:t xml:space="preserve">　　（十三）应当对制水系统进行定期维护。涉及需计量、校验的仪表、器具应当定期计量、校验，标识明显，并保存制水系统仪表、器具的计量、校验证书。委托制水系统厂家进行维护、清洗消毒的，应当与委托制水系统厂家签订协议，规定技术要求、质量要求等内容，明确双方所承担的质量责任，并保存相关记录。</w:t>
      </w:r>
      <w:r w:rsidRPr="00D32639">
        <w:rPr>
          <w:rFonts w:ascii="Simsun" w:eastAsia="宋体" w:hAnsi="Simsun" w:cs="宋体"/>
          <w:color w:val="444444"/>
          <w:kern w:val="0"/>
          <w:szCs w:val="21"/>
        </w:rPr>
        <w:br/>
      </w:r>
      <w:r w:rsidRPr="00D32639">
        <w:rPr>
          <w:rFonts w:ascii="Simsun" w:eastAsia="宋体" w:hAnsi="Simsun" w:cs="宋体"/>
          <w:color w:val="444444"/>
          <w:kern w:val="0"/>
          <w:szCs w:val="21"/>
          <w:shd w:val="clear" w:color="auto" w:fill="FFFFFF"/>
        </w:rPr>
        <w:t xml:space="preserve">　　（十四）应当结合实际生产需要对工艺用水质量进行定期分析，编写分析报告，并保存相关记录。</w:t>
      </w:r>
      <w:r w:rsidRPr="00D32639">
        <w:rPr>
          <w:rFonts w:ascii="Simsun" w:eastAsia="宋体" w:hAnsi="Simsun" w:cs="宋体"/>
          <w:color w:val="444444"/>
          <w:kern w:val="0"/>
          <w:szCs w:val="21"/>
        </w:rPr>
        <w:br/>
      </w:r>
      <w:r w:rsidRPr="00D32639">
        <w:rPr>
          <w:rFonts w:ascii="Simsun" w:eastAsia="宋体" w:hAnsi="Simsun" w:cs="宋体"/>
          <w:color w:val="444444"/>
          <w:kern w:val="0"/>
          <w:szCs w:val="21"/>
          <w:shd w:val="clear" w:color="auto" w:fill="FFFFFF"/>
        </w:rPr>
        <w:t xml:space="preserve">　　（十五）采购注射用水和灭菌注射用水的，对供方管理可参照《医疗器械生产企业供应商审核指南》（国家食品药品监督管理总局通告</w:t>
      </w:r>
      <w:r w:rsidRPr="00D32639">
        <w:rPr>
          <w:rFonts w:ascii="Simsun" w:eastAsia="宋体" w:hAnsi="Simsun" w:cs="宋体"/>
          <w:color w:val="444444"/>
          <w:kern w:val="0"/>
          <w:szCs w:val="21"/>
          <w:shd w:val="clear" w:color="auto" w:fill="FFFFFF"/>
        </w:rPr>
        <w:t>2015</w:t>
      </w:r>
      <w:r w:rsidRPr="00D32639">
        <w:rPr>
          <w:rFonts w:ascii="Simsun" w:eastAsia="宋体" w:hAnsi="Simsun" w:cs="宋体"/>
          <w:color w:val="444444"/>
          <w:kern w:val="0"/>
          <w:szCs w:val="21"/>
          <w:shd w:val="clear" w:color="auto" w:fill="FFFFFF"/>
        </w:rPr>
        <w:t>年第</w:t>
      </w:r>
      <w:r w:rsidRPr="00D32639">
        <w:rPr>
          <w:rFonts w:ascii="Simsun" w:eastAsia="宋体" w:hAnsi="Simsun" w:cs="宋体"/>
          <w:color w:val="444444"/>
          <w:kern w:val="0"/>
          <w:szCs w:val="21"/>
          <w:shd w:val="clear" w:color="auto" w:fill="FFFFFF"/>
        </w:rPr>
        <w:t>1</w:t>
      </w:r>
      <w:r w:rsidRPr="00D32639">
        <w:rPr>
          <w:rFonts w:ascii="Simsun" w:eastAsia="宋体" w:hAnsi="Simsun" w:cs="宋体"/>
          <w:color w:val="444444"/>
          <w:kern w:val="0"/>
          <w:szCs w:val="21"/>
          <w:shd w:val="clear" w:color="auto" w:fill="FFFFFF"/>
        </w:rPr>
        <w:t>号）有关要求，应当重点检查供方的资质、工艺用水检验报告和（或）验证报告，明确运送载体材质、工艺用水的储存条件、储存时间等要求，并保存相关记录，确保采购的工艺用水满足产品生产和使用要求。</w:t>
      </w:r>
    </w:p>
    <w:sectPr w:rsidR="004443C8" w:rsidSect="00CB2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001" w:rsidRDefault="00E26001" w:rsidP="00D32639">
      <w:r>
        <w:separator/>
      </w:r>
    </w:p>
  </w:endnote>
  <w:endnote w:type="continuationSeparator" w:id="0">
    <w:p w:rsidR="00E26001" w:rsidRDefault="00E26001" w:rsidP="00D32639">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001" w:rsidRDefault="00E26001" w:rsidP="00D32639">
      <w:r>
        <w:separator/>
      </w:r>
    </w:p>
  </w:footnote>
  <w:footnote w:type="continuationSeparator" w:id="0">
    <w:p w:rsidR="00E26001" w:rsidRDefault="00E26001" w:rsidP="00D326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2639"/>
    <w:rsid w:val="002270E4"/>
    <w:rsid w:val="003D0A8C"/>
    <w:rsid w:val="00752A70"/>
    <w:rsid w:val="008F41BE"/>
    <w:rsid w:val="00961D73"/>
    <w:rsid w:val="00B92286"/>
    <w:rsid w:val="00CB2C5B"/>
    <w:rsid w:val="00D32639"/>
    <w:rsid w:val="00E260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52A70"/>
    <w:rPr>
      <w:i/>
      <w:iCs/>
    </w:rPr>
  </w:style>
  <w:style w:type="paragraph" w:styleId="a4">
    <w:name w:val="List Paragraph"/>
    <w:basedOn w:val="a"/>
    <w:uiPriority w:val="34"/>
    <w:qFormat/>
    <w:rsid w:val="00752A70"/>
    <w:pPr>
      <w:ind w:firstLineChars="200" w:firstLine="420"/>
    </w:pPr>
  </w:style>
  <w:style w:type="paragraph" w:styleId="a5">
    <w:name w:val="header"/>
    <w:basedOn w:val="a"/>
    <w:link w:val="Char"/>
    <w:uiPriority w:val="99"/>
    <w:semiHidden/>
    <w:unhideWhenUsed/>
    <w:rsid w:val="00D326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32639"/>
    <w:rPr>
      <w:kern w:val="2"/>
      <w:sz w:val="18"/>
      <w:szCs w:val="18"/>
    </w:rPr>
  </w:style>
  <w:style w:type="paragraph" w:styleId="a6">
    <w:name w:val="footer"/>
    <w:basedOn w:val="a"/>
    <w:link w:val="Char0"/>
    <w:uiPriority w:val="99"/>
    <w:semiHidden/>
    <w:unhideWhenUsed/>
    <w:rsid w:val="00D3263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32639"/>
    <w:rPr>
      <w:kern w:val="2"/>
      <w:sz w:val="18"/>
      <w:szCs w:val="18"/>
    </w:rPr>
  </w:style>
  <w:style w:type="character" w:styleId="a7">
    <w:name w:val="Strong"/>
    <w:basedOn w:val="a0"/>
    <w:uiPriority w:val="22"/>
    <w:qFormat/>
    <w:rsid w:val="00D32639"/>
    <w:rPr>
      <w:b/>
      <w:bCs/>
    </w:rPr>
  </w:style>
</w:styles>
</file>

<file path=word/webSettings.xml><?xml version="1.0" encoding="utf-8"?>
<w:webSettings xmlns:r="http://schemas.openxmlformats.org/officeDocument/2006/relationships" xmlns:w="http://schemas.openxmlformats.org/wordprocessingml/2006/main">
  <w:divs>
    <w:div w:id="40372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dong</cp:lastModifiedBy>
  <cp:revision>2</cp:revision>
  <dcterms:created xsi:type="dcterms:W3CDTF">2020-05-19T08:50:00Z</dcterms:created>
  <dcterms:modified xsi:type="dcterms:W3CDTF">2020-05-19T08:50:00Z</dcterms:modified>
</cp:coreProperties>
</file>