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89" w:rsidRDefault="00C85E89" w:rsidP="00C85E89">
      <w:pPr>
        <w:tabs>
          <w:tab w:val="left" w:pos="7200"/>
          <w:tab w:val="left" w:pos="7380"/>
          <w:tab w:val="left" w:pos="7560"/>
        </w:tabs>
        <w:spacing w:line="380" w:lineRule="exact"/>
        <w:rPr>
          <w:rFonts w:ascii="黑体" w:eastAsia="黑体" w:hAnsi="黑体"/>
          <w:sz w:val="32"/>
          <w:szCs w:val="32"/>
        </w:rPr>
      </w:pPr>
      <w:bookmarkStart w:id="0" w:name="zhengwen"/>
      <w:r>
        <w:rPr>
          <w:rFonts w:ascii="黑体" w:eastAsia="黑体" w:hAnsi="黑体" w:hint="eastAsia"/>
          <w:sz w:val="32"/>
          <w:szCs w:val="32"/>
        </w:rPr>
        <w:t>附件</w:t>
      </w:r>
    </w:p>
    <w:p w:rsidR="00C85E89" w:rsidRPr="00FC76F2" w:rsidRDefault="00C85E89" w:rsidP="00C85E89">
      <w:pPr>
        <w:spacing w:line="640" w:lineRule="exact"/>
        <w:ind w:right="318"/>
        <w:jc w:val="center"/>
        <w:rPr>
          <w:rFonts w:ascii="方正小标宋简体" w:eastAsia="方正小标宋简体" w:hAnsi="仿宋" w:cs="宋体"/>
          <w:bCs/>
          <w:color w:val="000000"/>
          <w:kern w:val="0"/>
          <w:sz w:val="44"/>
          <w:szCs w:val="44"/>
        </w:rPr>
      </w:pPr>
    </w:p>
    <w:p w:rsidR="00C85E89" w:rsidRPr="00FC76F2" w:rsidRDefault="00C85E89" w:rsidP="00C85E89">
      <w:pPr>
        <w:spacing w:line="640" w:lineRule="exact"/>
        <w:ind w:right="318"/>
        <w:jc w:val="center"/>
        <w:rPr>
          <w:rFonts w:ascii="方正小标宋简体" w:eastAsia="方正小标宋简体" w:hAnsi="仿宋" w:cs="宋体"/>
          <w:bCs/>
          <w:color w:val="000000"/>
          <w:kern w:val="0"/>
          <w:sz w:val="44"/>
          <w:szCs w:val="44"/>
        </w:rPr>
      </w:pPr>
      <w:r w:rsidRPr="00FC76F2">
        <w:rPr>
          <w:rFonts w:ascii="方正小标宋简体" w:eastAsia="方正小标宋简体" w:hAnsi="仿宋" w:cs="宋体" w:hint="eastAsia"/>
          <w:bCs/>
          <w:color w:val="000000"/>
          <w:kern w:val="0"/>
          <w:sz w:val="44"/>
          <w:szCs w:val="44"/>
        </w:rPr>
        <w:t>医疗器械优先审批程序</w:t>
      </w:r>
    </w:p>
    <w:p w:rsidR="00C85E89" w:rsidRPr="00FC76F2" w:rsidRDefault="00C85E89" w:rsidP="00C85E89">
      <w:pPr>
        <w:widowControl/>
        <w:spacing w:line="560" w:lineRule="exact"/>
        <w:jc w:val="center"/>
        <w:rPr>
          <w:rFonts w:ascii="仿宋" w:eastAsia="仿宋" w:hAnsi="仿宋" w:cs="宋体"/>
          <w:color w:val="000000"/>
          <w:kern w:val="0"/>
          <w:sz w:val="32"/>
          <w:szCs w:val="32"/>
        </w:rPr>
      </w:pPr>
    </w:p>
    <w:p w:rsidR="00C85E89" w:rsidRPr="00FC76F2"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第一条</w:t>
      </w:r>
      <w:r w:rsidR="00527F19">
        <w:rPr>
          <w:rFonts w:ascii="黑体" w:eastAsia="黑体" w:hAnsi="黑体" w:hint="eastAsia"/>
          <w:kern w:val="0"/>
          <w:sz w:val="32"/>
          <w:szCs w:val="32"/>
        </w:rPr>
        <w:t xml:space="preserve"> </w:t>
      </w:r>
      <w:r w:rsidRPr="00802FFE">
        <w:rPr>
          <w:rFonts w:eastAsia="仿宋_GB2312"/>
          <w:kern w:val="0"/>
          <w:sz w:val="32"/>
          <w:szCs w:val="32"/>
        </w:rPr>
        <w:t>为保障医疗器械临床使用需求，根据</w:t>
      </w:r>
      <w:r w:rsidRPr="002D2B61">
        <w:rPr>
          <w:rFonts w:eastAsia="仿宋_GB2312"/>
          <w:kern w:val="0"/>
          <w:sz w:val="32"/>
          <w:szCs w:val="32"/>
        </w:rPr>
        <w:t>《医疗器械监督管理条例》（国务院令第</w:t>
      </w:r>
      <w:r w:rsidRPr="00FC76F2">
        <w:rPr>
          <w:rFonts w:eastAsia="仿宋_GB2312"/>
          <w:kern w:val="0"/>
          <w:sz w:val="32"/>
          <w:szCs w:val="32"/>
        </w:rPr>
        <w:t>650</w:t>
      </w:r>
      <w:r w:rsidRPr="00FC76F2">
        <w:rPr>
          <w:rFonts w:eastAsia="仿宋_GB2312"/>
          <w:kern w:val="0"/>
          <w:sz w:val="32"/>
          <w:szCs w:val="32"/>
        </w:rPr>
        <w:t>号）、《国务院关于改革药品医疗器械审评审批制度的意见》（国发〔</w:t>
      </w:r>
      <w:r w:rsidRPr="00FC76F2">
        <w:rPr>
          <w:rFonts w:eastAsia="仿宋_GB2312"/>
          <w:kern w:val="0"/>
          <w:sz w:val="32"/>
          <w:szCs w:val="32"/>
        </w:rPr>
        <w:t>2015</w:t>
      </w:r>
      <w:r w:rsidRPr="00FC76F2">
        <w:rPr>
          <w:rFonts w:eastAsia="仿宋_GB2312"/>
          <w:kern w:val="0"/>
          <w:sz w:val="32"/>
          <w:szCs w:val="32"/>
        </w:rPr>
        <w:t>〕</w:t>
      </w:r>
      <w:r w:rsidRPr="00FC76F2">
        <w:rPr>
          <w:rFonts w:eastAsia="仿宋_GB2312"/>
          <w:kern w:val="0"/>
          <w:sz w:val="32"/>
          <w:szCs w:val="32"/>
        </w:rPr>
        <w:t>44</w:t>
      </w:r>
      <w:r w:rsidRPr="00FC76F2">
        <w:rPr>
          <w:rFonts w:eastAsia="仿宋_GB2312"/>
          <w:kern w:val="0"/>
          <w:sz w:val="32"/>
          <w:szCs w:val="32"/>
        </w:rPr>
        <w:t>号）等有关规定，制定本程序。</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第二条</w:t>
      </w:r>
      <w:r w:rsidR="00527F19">
        <w:rPr>
          <w:rFonts w:ascii="黑体" w:eastAsia="黑体" w:hAnsi="黑体" w:hint="eastAsia"/>
          <w:kern w:val="0"/>
          <w:sz w:val="32"/>
          <w:szCs w:val="32"/>
        </w:rPr>
        <w:t xml:space="preserve"> </w:t>
      </w:r>
      <w:r w:rsidRPr="00FC76F2">
        <w:rPr>
          <w:rFonts w:eastAsia="仿宋_GB2312"/>
          <w:kern w:val="0"/>
          <w:sz w:val="32"/>
          <w:szCs w:val="32"/>
        </w:rPr>
        <w:t>国家食品药品监督管理总局对符合下列条件之一的境内第三类和进口第二类、第三类医疗器械注册申请实施优先审批：</w:t>
      </w:r>
    </w:p>
    <w:p w:rsidR="00C85E89" w:rsidRPr="00802FFE" w:rsidRDefault="00C85E89" w:rsidP="00C85E89">
      <w:pPr>
        <w:spacing w:line="560" w:lineRule="exact"/>
        <w:ind w:firstLineChars="200" w:firstLine="640"/>
        <w:rPr>
          <w:rFonts w:eastAsia="仿宋_GB2312"/>
          <w:kern w:val="0"/>
          <w:sz w:val="32"/>
          <w:szCs w:val="32"/>
        </w:rPr>
      </w:pPr>
      <w:r w:rsidRPr="00FC76F2">
        <w:rPr>
          <w:rFonts w:eastAsia="仿宋_GB2312"/>
          <w:kern w:val="0"/>
          <w:sz w:val="32"/>
          <w:szCs w:val="32"/>
        </w:rPr>
        <w:t>（一）符合下列情形之一的医疗器械：</w:t>
      </w:r>
    </w:p>
    <w:p w:rsidR="00C85E89" w:rsidRPr="00802FFE" w:rsidRDefault="00C85E89" w:rsidP="00C85E89">
      <w:pPr>
        <w:spacing w:line="560" w:lineRule="exact"/>
        <w:ind w:firstLineChars="200" w:firstLine="640"/>
        <w:rPr>
          <w:rFonts w:eastAsia="仿宋_GB2312"/>
          <w:kern w:val="0"/>
          <w:sz w:val="32"/>
          <w:szCs w:val="32"/>
        </w:rPr>
      </w:pPr>
      <w:r w:rsidRPr="002D2B61">
        <w:rPr>
          <w:rFonts w:eastAsia="仿宋_GB2312"/>
          <w:kern w:val="0"/>
          <w:sz w:val="32"/>
          <w:szCs w:val="32"/>
        </w:rPr>
        <w:t>1.</w:t>
      </w:r>
      <w:r w:rsidRPr="00FC76F2">
        <w:rPr>
          <w:rFonts w:eastAsia="仿宋_GB2312"/>
          <w:kern w:val="0"/>
          <w:sz w:val="32"/>
          <w:szCs w:val="32"/>
        </w:rPr>
        <w:t>诊断或者治疗罕见病，且具有明显临床优势；</w:t>
      </w:r>
    </w:p>
    <w:p w:rsidR="00C85E89" w:rsidRPr="00802FFE" w:rsidRDefault="00C85E89" w:rsidP="00C85E89">
      <w:pPr>
        <w:spacing w:line="560" w:lineRule="exact"/>
        <w:ind w:firstLineChars="200" w:firstLine="640"/>
        <w:rPr>
          <w:rFonts w:eastAsia="仿宋_GB2312"/>
          <w:kern w:val="0"/>
          <w:sz w:val="32"/>
          <w:szCs w:val="32"/>
        </w:rPr>
      </w:pPr>
      <w:r w:rsidRPr="002D2B61">
        <w:rPr>
          <w:rFonts w:eastAsia="仿宋_GB2312"/>
          <w:kern w:val="0"/>
          <w:sz w:val="32"/>
          <w:szCs w:val="32"/>
        </w:rPr>
        <w:t>2.</w:t>
      </w:r>
      <w:r w:rsidRPr="00FC76F2">
        <w:rPr>
          <w:rFonts w:eastAsia="仿宋_GB2312"/>
          <w:kern w:val="0"/>
          <w:sz w:val="32"/>
          <w:szCs w:val="32"/>
        </w:rPr>
        <w:t>诊断或者治疗恶性肿瘤，且具有明显临床优势；</w:t>
      </w:r>
    </w:p>
    <w:p w:rsidR="00C85E89" w:rsidRPr="00802FFE" w:rsidRDefault="00C85E89" w:rsidP="00C85E89">
      <w:pPr>
        <w:spacing w:line="560" w:lineRule="exact"/>
        <w:ind w:firstLineChars="200" w:firstLine="640"/>
        <w:rPr>
          <w:rFonts w:eastAsia="仿宋_GB2312"/>
          <w:kern w:val="0"/>
          <w:sz w:val="32"/>
          <w:szCs w:val="32"/>
        </w:rPr>
      </w:pPr>
      <w:r w:rsidRPr="002D2B61">
        <w:rPr>
          <w:rFonts w:eastAsia="仿宋_GB2312"/>
          <w:kern w:val="0"/>
          <w:sz w:val="32"/>
          <w:szCs w:val="32"/>
        </w:rPr>
        <w:t>3.</w:t>
      </w:r>
      <w:r w:rsidRPr="00FC76F2">
        <w:rPr>
          <w:rFonts w:eastAsia="仿宋_GB2312"/>
          <w:kern w:val="0"/>
          <w:sz w:val="32"/>
          <w:szCs w:val="32"/>
        </w:rPr>
        <w:t>诊断或者治疗老年人特有和多发疾病，且目前尚无有效诊断或者治疗手段；</w:t>
      </w:r>
    </w:p>
    <w:p w:rsidR="00C85E89" w:rsidRPr="00802FFE" w:rsidRDefault="00C85E89" w:rsidP="00C85E89">
      <w:pPr>
        <w:spacing w:line="560" w:lineRule="exact"/>
        <w:ind w:firstLineChars="200" w:firstLine="640"/>
        <w:rPr>
          <w:rFonts w:eastAsia="仿宋_GB2312"/>
          <w:kern w:val="0"/>
          <w:sz w:val="32"/>
          <w:szCs w:val="32"/>
        </w:rPr>
      </w:pPr>
      <w:r w:rsidRPr="002D2B61">
        <w:rPr>
          <w:rFonts w:eastAsia="仿宋_GB2312"/>
          <w:kern w:val="0"/>
          <w:sz w:val="32"/>
          <w:szCs w:val="32"/>
        </w:rPr>
        <w:t>4.</w:t>
      </w:r>
      <w:r w:rsidRPr="00FC76F2">
        <w:rPr>
          <w:rFonts w:eastAsia="仿宋_GB2312"/>
          <w:kern w:val="0"/>
          <w:sz w:val="32"/>
          <w:szCs w:val="32"/>
        </w:rPr>
        <w:t>专</w:t>
      </w:r>
      <w:r w:rsidRPr="00FC76F2">
        <w:rPr>
          <w:rFonts w:eastAsia="仿宋_GB2312"/>
          <w:sz w:val="32"/>
          <w:szCs w:val="32"/>
        </w:rPr>
        <w:t>用于儿童，且具有明显临床优势</w:t>
      </w:r>
      <w:r w:rsidRPr="00FC76F2">
        <w:rPr>
          <w:rFonts w:eastAsia="仿宋_GB2312"/>
          <w:kern w:val="0"/>
          <w:sz w:val="32"/>
          <w:szCs w:val="32"/>
        </w:rPr>
        <w:t>；</w:t>
      </w:r>
    </w:p>
    <w:p w:rsidR="00C85E89" w:rsidRPr="00802FFE" w:rsidRDefault="00C85E89" w:rsidP="00C85E89">
      <w:pPr>
        <w:spacing w:line="560" w:lineRule="exact"/>
        <w:ind w:firstLineChars="200" w:firstLine="640"/>
        <w:rPr>
          <w:rFonts w:eastAsia="仿宋_GB2312"/>
          <w:kern w:val="0"/>
          <w:sz w:val="32"/>
          <w:szCs w:val="32"/>
        </w:rPr>
      </w:pPr>
      <w:r w:rsidRPr="002D2B61">
        <w:rPr>
          <w:rFonts w:eastAsia="仿宋_GB2312"/>
          <w:kern w:val="0"/>
          <w:sz w:val="32"/>
          <w:szCs w:val="32"/>
        </w:rPr>
        <w:t>5.</w:t>
      </w:r>
      <w:r w:rsidRPr="00FC76F2">
        <w:rPr>
          <w:rFonts w:eastAsia="仿宋_GB2312"/>
          <w:kern w:val="0"/>
          <w:sz w:val="32"/>
          <w:szCs w:val="32"/>
        </w:rPr>
        <w:t>临床急需，且在我国尚无同品种产品获准注册的医疗器械。</w:t>
      </w:r>
    </w:p>
    <w:p w:rsidR="00C85E89" w:rsidRPr="00802FFE" w:rsidRDefault="00C85E89" w:rsidP="00C85E89">
      <w:pPr>
        <w:spacing w:line="560" w:lineRule="exact"/>
        <w:ind w:firstLineChars="200" w:firstLine="640"/>
        <w:rPr>
          <w:rFonts w:eastAsia="仿宋_GB2312"/>
          <w:kern w:val="0"/>
          <w:sz w:val="32"/>
          <w:szCs w:val="32"/>
        </w:rPr>
      </w:pPr>
      <w:r w:rsidRPr="00FC76F2">
        <w:rPr>
          <w:rFonts w:eastAsia="仿宋_GB2312"/>
          <w:kern w:val="0"/>
          <w:sz w:val="32"/>
          <w:szCs w:val="32"/>
        </w:rPr>
        <w:t>（二）列入国家科技重大专项或者国家重点研发计划的医疗器械。</w:t>
      </w:r>
    </w:p>
    <w:p w:rsidR="00C85E89" w:rsidRPr="00802FFE" w:rsidRDefault="00C85E89" w:rsidP="00C85E89">
      <w:pPr>
        <w:spacing w:line="560" w:lineRule="exact"/>
        <w:ind w:firstLineChars="200" w:firstLine="640"/>
        <w:rPr>
          <w:rFonts w:eastAsia="仿宋_GB2312"/>
          <w:kern w:val="0"/>
          <w:sz w:val="32"/>
          <w:szCs w:val="32"/>
        </w:rPr>
      </w:pPr>
      <w:r w:rsidRPr="00FC76F2">
        <w:rPr>
          <w:rFonts w:eastAsia="仿宋_GB2312"/>
          <w:kern w:val="0"/>
          <w:sz w:val="32"/>
          <w:szCs w:val="32"/>
        </w:rPr>
        <w:t>（三）其他应当优先审批的医疗器械。</w:t>
      </w:r>
    </w:p>
    <w:p w:rsidR="00C85E89"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第三条</w:t>
      </w:r>
      <w:r w:rsidR="00527F19">
        <w:rPr>
          <w:rFonts w:ascii="黑体" w:eastAsia="黑体" w:hAnsi="黑体" w:hint="eastAsia"/>
          <w:kern w:val="0"/>
          <w:sz w:val="32"/>
          <w:szCs w:val="32"/>
        </w:rPr>
        <w:t xml:space="preserve"> </w:t>
      </w:r>
      <w:r w:rsidRPr="00FC76F2">
        <w:rPr>
          <w:rFonts w:eastAsia="仿宋_GB2312"/>
          <w:kern w:val="0"/>
          <w:sz w:val="32"/>
          <w:szCs w:val="32"/>
        </w:rPr>
        <w:t>对于本程序第二条第（一）、（二）项情形，需要按照本程序优先审批的，申请人应当向国家食品药品监督管理总</w:t>
      </w:r>
      <w:r w:rsidRPr="00FC76F2">
        <w:rPr>
          <w:rFonts w:eastAsia="仿宋_GB2312"/>
          <w:kern w:val="0"/>
          <w:sz w:val="32"/>
          <w:szCs w:val="32"/>
        </w:rPr>
        <w:lastRenderedPageBreak/>
        <w:t>局提出优先审批申请。</w:t>
      </w:r>
    </w:p>
    <w:p w:rsidR="00C85E89" w:rsidRPr="00802FFE" w:rsidRDefault="00C85E89" w:rsidP="00C85E89">
      <w:pPr>
        <w:spacing w:line="560" w:lineRule="exact"/>
        <w:ind w:firstLineChars="200" w:firstLine="640"/>
        <w:rPr>
          <w:rFonts w:eastAsia="仿宋_GB2312"/>
          <w:kern w:val="0"/>
          <w:sz w:val="32"/>
          <w:szCs w:val="32"/>
        </w:rPr>
      </w:pPr>
      <w:r w:rsidRPr="00FC76F2">
        <w:rPr>
          <w:rFonts w:eastAsia="仿宋_GB2312"/>
          <w:kern w:val="0"/>
          <w:sz w:val="32"/>
          <w:szCs w:val="32"/>
        </w:rPr>
        <w:t>对于本程序第二条第（三）项情形，由国家食品药品监督管理总局广泛听取意见，并组织专家论证后确定。</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第四条</w:t>
      </w:r>
      <w:r w:rsidR="00527F19">
        <w:rPr>
          <w:rFonts w:ascii="黑体" w:eastAsia="黑体" w:hAnsi="黑体" w:hint="eastAsia"/>
          <w:kern w:val="0"/>
          <w:sz w:val="32"/>
          <w:szCs w:val="32"/>
        </w:rPr>
        <w:t xml:space="preserve"> </w:t>
      </w:r>
      <w:r w:rsidRPr="00FC76F2">
        <w:rPr>
          <w:rFonts w:eastAsia="仿宋_GB2312"/>
          <w:kern w:val="0"/>
          <w:sz w:val="32"/>
          <w:szCs w:val="32"/>
        </w:rPr>
        <w:t>对于符合本程序第二条第（一）、（二）项情形的，申请人应当在提交医疗器械注册申请时一并提交医疗器械优先审批申请表（见附</w:t>
      </w:r>
      <w:r w:rsidRPr="00FC76F2">
        <w:rPr>
          <w:rFonts w:eastAsia="仿宋_GB2312"/>
          <w:kern w:val="0"/>
          <w:sz w:val="32"/>
          <w:szCs w:val="32"/>
        </w:rPr>
        <w:t>1</w:t>
      </w:r>
      <w:r w:rsidRPr="00FC76F2">
        <w:rPr>
          <w:rFonts w:eastAsia="仿宋_GB2312"/>
          <w:kern w:val="0"/>
          <w:sz w:val="32"/>
          <w:szCs w:val="32"/>
        </w:rPr>
        <w:t>）。</w:t>
      </w:r>
    </w:p>
    <w:p w:rsidR="00C85E89" w:rsidRPr="00802FFE" w:rsidRDefault="00C85E89" w:rsidP="00C85E89">
      <w:pPr>
        <w:spacing w:line="560" w:lineRule="exact"/>
        <w:ind w:firstLineChars="200" w:firstLine="640"/>
        <w:rPr>
          <w:rFonts w:eastAsia="仿宋_GB2312"/>
          <w:kern w:val="0"/>
          <w:sz w:val="32"/>
          <w:szCs w:val="32"/>
        </w:rPr>
      </w:pPr>
      <w:r w:rsidRPr="00FC76F2">
        <w:rPr>
          <w:rFonts w:eastAsia="仿宋_GB2312"/>
          <w:kern w:val="0"/>
          <w:sz w:val="32"/>
          <w:szCs w:val="32"/>
        </w:rPr>
        <w:t>对于本程序第二条第（二）项情形的医疗器械优先审批申请，申请人还应当提交该产品列入国家科技重大专项或者国家重点研发计划的相关证明文件。</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第五条</w:t>
      </w:r>
      <w:r w:rsidR="00527F19">
        <w:rPr>
          <w:rFonts w:ascii="黑体" w:eastAsia="黑体" w:hAnsi="黑体" w:hint="eastAsia"/>
          <w:kern w:val="0"/>
          <w:sz w:val="32"/>
          <w:szCs w:val="32"/>
        </w:rPr>
        <w:t xml:space="preserve"> </w:t>
      </w:r>
      <w:r w:rsidRPr="00FC76F2">
        <w:rPr>
          <w:rFonts w:eastAsia="仿宋_GB2312"/>
          <w:kern w:val="0"/>
          <w:sz w:val="32"/>
          <w:szCs w:val="32"/>
        </w:rPr>
        <w:t>国家食品药品监督管理总局医疗器械注册申请受理部门对优先审批申请材料进行形式审查，对优先审批申请材料齐全且予以受理的注册申请项目，注明优先审批申请，转交国家食品药品监督管理总局医疗器械技术审评中心（以下简称器审中心）进行审核。</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第六条</w:t>
      </w:r>
      <w:r w:rsidR="00527F19">
        <w:rPr>
          <w:rFonts w:ascii="黑体" w:eastAsia="黑体" w:hAnsi="黑体" w:hint="eastAsia"/>
          <w:kern w:val="0"/>
          <w:sz w:val="32"/>
          <w:szCs w:val="32"/>
        </w:rPr>
        <w:t xml:space="preserve"> </w:t>
      </w:r>
      <w:r w:rsidRPr="00FC76F2">
        <w:rPr>
          <w:rFonts w:eastAsia="仿宋_GB2312"/>
          <w:kern w:val="0"/>
          <w:sz w:val="32"/>
          <w:szCs w:val="32"/>
        </w:rPr>
        <w:t>对于本程序第二条第（一）项情形的医疗器械优先审批申请以及其他应当优先审批的医疗器械，器审中心每月集中组织专家论证审核，出具审核意见。经专家论证需要优先审批的，拟定予以优先审批。</w:t>
      </w:r>
    </w:p>
    <w:p w:rsidR="00C85E89" w:rsidRPr="00802FFE" w:rsidRDefault="00C85E89" w:rsidP="00C85E89">
      <w:pPr>
        <w:spacing w:line="560" w:lineRule="exact"/>
        <w:ind w:firstLineChars="200" w:firstLine="640"/>
        <w:rPr>
          <w:rFonts w:eastAsia="仿宋_GB2312"/>
          <w:kern w:val="0"/>
          <w:sz w:val="32"/>
          <w:szCs w:val="32"/>
        </w:rPr>
      </w:pPr>
      <w:r w:rsidRPr="00FC76F2">
        <w:rPr>
          <w:rFonts w:eastAsia="仿宋_GB2312"/>
          <w:kern w:val="0"/>
          <w:sz w:val="32"/>
          <w:szCs w:val="32"/>
        </w:rPr>
        <w:t>对于本程序第二条第（二）项情形的医疗器械优先审批申请，器审中心自收到申请之日起</w:t>
      </w:r>
      <w:r w:rsidRPr="00FC76F2">
        <w:rPr>
          <w:rFonts w:eastAsia="仿宋_GB2312"/>
          <w:kern w:val="0"/>
          <w:sz w:val="32"/>
          <w:szCs w:val="32"/>
        </w:rPr>
        <w:t>5</w:t>
      </w:r>
      <w:r w:rsidRPr="00FC76F2">
        <w:rPr>
          <w:rFonts w:eastAsia="仿宋_GB2312"/>
          <w:kern w:val="0"/>
          <w:sz w:val="32"/>
          <w:szCs w:val="32"/>
        </w:rPr>
        <w:t>个工作日内进行审核，符合优先审批情形的，</w:t>
      </w:r>
      <w:r w:rsidR="00527F19">
        <w:rPr>
          <w:rFonts w:eastAsia="仿宋_GB2312" w:hint="eastAsia"/>
          <w:kern w:val="0"/>
          <w:sz w:val="32"/>
          <w:szCs w:val="32"/>
        </w:rPr>
        <w:t xml:space="preserve"> </w:t>
      </w:r>
      <w:r w:rsidRPr="00FC76F2">
        <w:rPr>
          <w:rFonts w:eastAsia="仿宋_GB2312"/>
          <w:kern w:val="0"/>
          <w:sz w:val="32"/>
          <w:szCs w:val="32"/>
        </w:rPr>
        <w:t>拟定予以优先审批。</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第七条</w:t>
      </w:r>
      <w:r w:rsidR="00096DA3">
        <w:rPr>
          <w:rFonts w:ascii="黑体" w:eastAsia="黑体" w:hAnsi="黑体" w:hint="eastAsia"/>
          <w:kern w:val="0"/>
          <w:sz w:val="32"/>
          <w:szCs w:val="32"/>
        </w:rPr>
        <w:t xml:space="preserve"> </w:t>
      </w:r>
      <w:r w:rsidRPr="00FC76F2">
        <w:rPr>
          <w:rFonts w:eastAsia="仿宋_GB2312"/>
          <w:kern w:val="0"/>
          <w:sz w:val="32"/>
          <w:szCs w:val="32"/>
        </w:rPr>
        <w:t>器审中心将拟定优先审批项目的申请人、产品名称、受理号在其网站上予以公示，公示时间应当不少于</w:t>
      </w:r>
      <w:r w:rsidRPr="00802FFE">
        <w:rPr>
          <w:rFonts w:eastAsia="仿宋_GB2312"/>
          <w:kern w:val="0"/>
          <w:sz w:val="32"/>
          <w:szCs w:val="32"/>
        </w:rPr>
        <w:t>5</w:t>
      </w:r>
      <w:r w:rsidRPr="00FC76F2">
        <w:rPr>
          <w:rFonts w:eastAsia="仿宋_GB2312"/>
          <w:kern w:val="0"/>
          <w:sz w:val="32"/>
          <w:szCs w:val="32"/>
        </w:rPr>
        <w:t>个工作日。</w:t>
      </w:r>
      <w:r w:rsidRPr="00FC76F2">
        <w:rPr>
          <w:rFonts w:eastAsia="仿宋_GB2312"/>
          <w:kern w:val="0"/>
          <w:sz w:val="32"/>
          <w:szCs w:val="32"/>
        </w:rPr>
        <w:lastRenderedPageBreak/>
        <w:t>公示期内无异议的，即优先进入审评程序，并告知申请人。</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第八条</w:t>
      </w:r>
      <w:r w:rsidR="00527F19">
        <w:rPr>
          <w:rFonts w:ascii="黑体" w:eastAsia="黑体" w:hAnsi="黑体" w:hint="eastAsia"/>
          <w:kern w:val="0"/>
          <w:sz w:val="32"/>
          <w:szCs w:val="32"/>
        </w:rPr>
        <w:t xml:space="preserve"> </w:t>
      </w:r>
      <w:r w:rsidRPr="00FC76F2">
        <w:rPr>
          <w:rFonts w:eastAsia="仿宋_GB2312"/>
          <w:kern w:val="0"/>
          <w:sz w:val="32"/>
          <w:szCs w:val="32"/>
        </w:rPr>
        <w:t>对公示项目有异议的，应当在公示期内向器审中心提交书面意见并说明理由（异议表见附</w:t>
      </w:r>
      <w:r w:rsidRPr="00802FFE">
        <w:rPr>
          <w:rFonts w:eastAsia="仿宋_GB2312"/>
          <w:kern w:val="0"/>
          <w:sz w:val="32"/>
          <w:szCs w:val="32"/>
        </w:rPr>
        <w:t>2</w:t>
      </w:r>
      <w:r w:rsidRPr="00FC76F2">
        <w:rPr>
          <w:rFonts w:eastAsia="仿宋_GB2312"/>
          <w:kern w:val="0"/>
          <w:sz w:val="32"/>
          <w:szCs w:val="32"/>
        </w:rPr>
        <w:t>）。器审中心应当在收到异议起</w:t>
      </w:r>
      <w:r w:rsidRPr="00802FFE">
        <w:rPr>
          <w:rFonts w:eastAsia="仿宋_GB2312"/>
          <w:kern w:val="0"/>
          <w:sz w:val="32"/>
          <w:szCs w:val="32"/>
        </w:rPr>
        <w:t>10</w:t>
      </w:r>
      <w:r w:rsidRPr="00FC76F2">
        <w:rPr>
          <w:rFonts w:eastAsia="仿宋_GB2312"/>
          <w:kern w:val="0"/>
          <w:sz w:val="32"/>
          <w:szCs w:val="32"/>
        </w:rPr>
        <w:t>个工作日内，对相关意见进行研究，并将研究意见告知申请人和提出异议方。</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第九条</w:t>
      </w:r>
      <w:r w:rsidR="00527F19">
        <w:rPr>
          <w:rFonts w:ascii="黑体" w:eastAsia="黑体" w:hAnsi="黑体" w:hint="eastAsia"/>
          <w:kern w:val="0"/>
          <w:sz w:val="32"/>
          <w:szCs w:val="32"/>
        </w:rPr>
        <w:t xml:space="preserve"> </w:t>
      </w:r>
      <w:r w:rsidRPr="00FC76F2">
        <w:rPr>
          <w:rFonts w:eastAsia="仿宋_GB2312"/>
          <w:kern w:val="0"/>
          <w:sz w:val="32"/>
          <w:szCs w:val="32"/>
        </w:rPr>
        <w:t>器审中心经审核不予优先审批的，将不予优先审批的意见和原因告知申请人，并按常规审批程序办理。</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第十条</w:t>
      </w:r>
      <w:r w:rsidR="00527F19">
        <w:rPr>
          <w:rFonts w:ascii="黑体" w:eastAsia="黑体" w:hAnsi="黑体" w:hint="eastAsia"/>
          <w:kern w:val="0"/>
          <w:sz w:val="32"/>
          <w:szCs w:val="32"/>
        </w:rPr>
        <w:t xml:space="preserve"> </w:t>
      </w:r>
      <w:r w:rsidRPr="00FC76F2">
        <w:rPr>
          <w:rFonts w:eastAsia="仿宋_GB2312"/>
          <w:kern w:val="0"/>
          <w:sz w:val="32"/>
          <w:szCs w:val="32"/>
        </w:rPr>
        <w:t>器审中心对列入优先审批的医疗器械注册申请，按照接收时间单独排序，优先进行技术审评。</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第十一条</w:t>
      </w:r>
      <w:r w:rsidR="00527F19">
        <w:rPr>
          <w:rFonts w:ascii="黑体" w:eastAsia="黑体" w:hAnsi="黑体" w:hint="eastAsia"/>
          <w:kern w:val="0"/>
          <w:sz w:val="32"/>
          <w:szCs w:val="32"/>
        </w:rPr>
        <w:t xml:space="preserve"> </w:t>
      </w:r>
      <w:r w:rsidRPr="00FC76F2">
        <w:rPr>
          <w:rFonts w:eastAsia="仿宋_GB2312"/>
          <w:kern w:val="0"/>
          <w:sz w:val="32"/>
          <w:szCs w:val="32"/>
        </w:rPr>
        <w:t>对于优先审批的项目，省级食品药品监督管理部门优先安排医疗器械注册质量管理体系核查。</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第十二条</w:t>
      </w:r>
      <w:r w:rsidR="00527F19">
        <w:rPr>
          <w:rFonts w:ascii="黑体" w:eastAsia="黑体" w:hAnsi="黑体" w:hint="eastAsia"/>
          <w:kern w:val="0"/>
          <w:sz w:val="32"/>
          <w:szCs w:val="32"/>
        </w:rPr>
        <w:t xml:space="preserve"> </w:t>
      </w:r>
      <w:r w:rsidRPr="00FC76F2">
        <w:rPr>
          <w:rFonts w:eastAsia="仿宋_GB2312"/>
          <w:kern w:val="0"/>
          <w:sz w:val="32"/>
          <w:szCs w:val="32"/>
        </w:rPr>
        <w:t>对于优先审批的项目，器审中心在技术审评过程中，应当按照相关规定积极与申请人进行沟通交流，必要时，可以安排专项交流。</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第十三条</w:t>
      </w:r>
      <w:r w:rsidR="00527F19">
        <w:rPr>
          <w:rFonts w:ascii="黑体" w:eastAsia="黑体" w:hAnsi="黑体" w:hint="eastAsia"/>
          <w:kern w:val="0"/>
          <w:sz w:val="32"/>
          <w:szCs w:val="32"/>
        </w:rPr>
        <w:t xml:space="preserve"> </w:t>
      </w:r>
      <w:r w:rsidRPr="00FC76F2">
        <w:rPr>
          <w:rFonts w:eastAsia="仿宋_GB2312"/>
          <w:kern w:val="0"/>
          <w:sz w:val="32"/>
          <w:szCs w:val="32"/>
        </w:rPr>
        <w:t>对于申请优先审批的境内医疗器械注册申请项目，器审中心确认该产品属于第二类医疗器械的，受理部门及时将第二类医疗器械注册申报资料和分类意见转申请人所在地省级食品药品监督管理部门审评审批。</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第十四条</w:t>
      </w:r>
      <w:r w:rsidR="00527F19">
        <w:rPr>
          <w:rFonts w:ascii="黑体" w:eastAsia="黑体" w:hAnsi="黑体" w:hint="eastAsia"/>
          <w:kern w:val="0"/>
          <w:sz w:val="32"/>
          <w:szCs w:val="32"/>
        </w:rPr>
        <w:t xml:space="preserve"> </w:t>
      </w:r>
      <w:r w:rsidRPr="00FC76F2">
        <w:rPr>
          <w:rFonts w:eastAsia="仿宋_GB2312"/>
          <w:kern w:val="0"/>
          <w:sz w:val="32"/>
          <w:szCs w:val="32"/>
        </w:rPr>
        <w:t>对于优先审批的项目，器审中心在技术审评报告中注明为优先审批项目，国家食品药品监督管理总局优先进行行政审批。</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 xml:space="preserve">第十五条 </w:t>
      </w:r>
      <w:r w:rsidRPr="00FC76F2">
        <w:rPr>
          <w:rFonts w:eastAsia="仿宋_GB2312"/>
          <w:kern w:val="0"/>
          <w:sz w:val="32"/>
          <w:szCs w:val="32"/>
        </w:rPr>
        <w:t>已经按照医疗器械应急审批程序、创新医疗器械特别审批程序进行审批的注册申请项目，不执行本程序。</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lastRenderedPageBreak/>
        <w:t>第十六条</w:t>
      </w:r>
      <w:r w:rsidR="00527F19">
        <w:rPr>
          <w:rFonts w:ascii="黑体" w:eastAsia="黑体" w:hAnsi="黑体" w:hint="eastAsia"/>
          <w:kern w:val="0"/>
          <w:sz w:val="32"/>
          <w:szCs w:val="32"/>
        </w:rPr>
        <w:t xml:space="preserve"> </w:t>
      </w:r>
      <w:r w:rsidRPr="00FC76F2">
        <w:rPr>
          <w:rFonts w:eastAsia="仿宋_GB2312"/>
          <w:kern w:val="0"/>
          <w:sz w:val="32"/>
          <w:szCs w:val="32"/>
        </w:rPr>
        <w:t>各省、自治区、直辖市食品药品监督管理部门可参照本程序开展行政区域内第二类医疗器械注册优先审批工作。</w:t>
      </w:r>
    </w:p>
    <w:p w:rsidR="00C85E89" w:rsidRPr="00802FFE" w:rsidRDefault="00C85E89" w:rsidP="00C85E89">
      <w:pPr>
        <w:spacing w:line="560" w:lineRule="exact"/>
        <w:ind w:firstLineChars="200" w:firstLine="640"/>
        <w:rPr>
          <w:rFonts w:eastAsia="仿宋_GB2312"/>
          <w:kern w:val="0"/>
          <w:sz w:val="32"/>
          <w:szCs w:val="32"/>
        </w:rPr>
      </w:pPr>
      <w:r w:rsidRPr="00FC76F2">
        <w:rPr>
          <w:rFonts w:ascii="黑体" w:eastAsia="黑体" w:hAnsi="黑体"/>
          <w:kern w:val="0"/>
          <w:sz w:val="32"/>
          <w:szCs w:val="32"/>
        </w:rPr>
        <w:t>第十七条</w:t>
      </w:r>
      <w:r w:rsidR="00527F19">
        <w:rPr>
          <w:rFonts w:ascii="黑体" w:eastAsia="黑体" w:hAnsi="黑体" w:hint="eastAsia"/>
          <w:kern w:val="0"/>
          <w:sz w:val="32"/>
          <w:szCs w:val="32"/>
        </w:rPr>
        <w:t xml:space="preserve"> </w:t>
      </w:r>
      <w:r w:rsidRPr="00FC76F2">
        <w:rPr>
          <w:rFonts w:eastAsia="仿宋_GB2312"/>
          <w:kern w:val="0"/>
          <w:sz w:val="32"/>
          <w:szCs w:val="32"/>
        </w:rPr>
        <w:t>本程序自</w:t>
      </w:r>
      <w:r w:rsidRPr="00802FFE">
        <w:rPr>
          <w:rFonts w:eastAsia="仿宋_GB2312"/>
          <w:kern w:val="0"/>
          <w:sz w:val="32"/>
          <w:szCs w:val="32"/>
        </w:rPr>
        <w:t>201</w:t>
      </w:r>
      <w:r w:rsidRPr="00FC76F2">
        <w:rPr>
          <w:rFonts w:eastAsia="仿宋_GB2312"/>
          <w:kern w:val="0"/>
          <w:sz w:val="32"/>
          <w:szCs w:val="32"/>
        </w:rPr>
        <w:t>7</w:t>
      </w:r>
      <w:r w:rsidRPr="00FC76F2">
        <w:rPr>
          <w:rFonts w:eastAsia="仿宋_GB2312"/>
          <w:kern w:val="0"/>
          <w:sz w:val="32"/>
          <w:szCs w:val="32"/>
        </w:rPr>
        <w:t>年</w:t>
      </w:r>
      <w:r w:rsidRPr="00FC76F2">
        <w:rPr>
          <w:rFonts w:eastAsia="仿宋_GB2312"/>
          <w:kern w:val="0"/>
          <w:sz w:val="32"/>
          <w:szCs w:val="32"/>
        </w:rPr>
        <w:t>1</w:t>
      </w:r>
      <w:r w:rsidRPr="00FC76F2">
        <w:rPr>
          <w:rFonts w:eastAsia="仿宋_GB2312"/>
          <w:kern w:val="0"/>
          <w:sz w:val="32"/>
          <w:szCs w:val="32"/>
        </w:rPr>
        <w:t>月</w:t>
      </w:r>
      <w:r w:rsidRPr="00FC76F2">
        <w:rPr>
          <w:rFonts w:eastAsia="仿宋_GB2312"/>
          <w:kern w:val="0"/>
          <w:sz w:val="32"/>
          <w:szCs w:val="32"/>
        </w:rPr>
        <w:t>1</w:t>
      </w:r>
      <w:r w:rsidRPr="00FC76F2">
        <w:rPr>
          <w:rFonts w:eastAsia="仿宋_GB2312"/>
          <w:kern w:val="0"/>
          <w:sz w:val="32"/>
          <w:szCs w:val="32"/>
        </w:rPr>
        <w:t>日起施行。</w:t>
      </w:r>
    </w:p>
    <w:p w:rsidR="00C85E89" w:rsidRPr="002D2B61" w:rsidRDefault="00C85E89" w:rsidP="00C85E89">
      <w:pPr>
        <w:spacing w:line="560" w:lineRule="exact"/>
        <w:ind w:firstLineChars="200" w:firstLine="640"/>
        <w:rPr>
          <w:rFonts w:eastAsia="仿宋_GB2312"/>
          <w:sz w:val="32"/>
          <w:szCs w:val="32"/>
        </w:rPr>
      </w:pPr>
    </w:p>
    <w:p w:rsidR="00C85E89" w:rsidRPr="00802FFE" w:rsidRDefault="00C85E89" w:rsidP="00C85E89">
      <w:pPr>
        <w:spacing w:line="560" w:lineRule="exact"/>
        <w:ind w:firstLineChars="200" w:firstLine="640"/>
        <w:rPr>
          <w:rFonts w:eastAsia="仿宋_GB2312"/>
          <w:sz w:val="32"/>
          <w:szCs w:val="32"/>
        </w:rPr>
      </w:pPr>
      <w:r w:rsidRPr="00FC76F2">
        <w:rPr>
          <w:rFonts w:eastAsia="仿宋_GB2312"/>
          <w:sz w:val="32"/>
          <w:szCs w:val="32"/>
        </w:rPr>
        <w:t>附：</w:t>
      </w:r>
      <w:r w:rsidRPr="00FC76F2">
        <w:rPr>
          <w:rFonts w:eastAsia="仿宋_GB2312"/>
          <w:sz w:val="32"/>
          <w:szCs w:val="32"/>
        </w:rPr>
        <w:t>1.</w:t>
      </w:r>
      <w:r w:rsidRPr="00FC76F2">
        <w:rPr>
          <w:rFonts w:eastAsia="仿宋_GB2312"/>
          <w:sz w:val="32"/>
          <w:szCs w:val="32"/>
        </w:rPr>
        <w:t>医疗器械优先审批申请表</w:t>
      </w:r>
    </w:p>
    <w:p w:rsidR="00C85E89" w:rsidRPr="00802FFE" w:rsidRDefault="00C85E89" w:rsidP="00C85E89">
      <w:pPr>
        <w:spacing w:line="560" w:lineRule="exact"/>
        <w:ind w:firstLineChars="400" w:firstLine="1280"/>
        <w:rPr>
          <w:rFonts w:eastAsia="仿宋_GB2312"/>
          <w:sz w:val="32"/>
          <w:szCs w:val="32"/>
        </w:rPr>
      </w:pPr>
      <w:r w:rsidRPr="00FC76F2">
        <w:rPr>
          <w:rFonts w:eastAsia="仿宋_GB2312"/>
          <w:sz w:val="32"/>
          <w:szCs w:val="32"/>
        </w:rPr>
        <w:t>2.</w:t>
      </w:r>
      <w:r w:rsidRPr="00FC76F2">
        <w:rPr>
          <w:rFonts w:eastAsia="仿宋_GB2312"/>
          <w:sz w:val="32"/>
          <w:szCs w:val="32"/>
        </w:rPr>
        <w:t>医疗器械优先审批项目异议表</w:t>
      </w:r>
    </w:p>
    <w:p w:rsidR="00C85E89" w:rsidRPr="000B0CAF" w:rsidRDefault="00C85E89" w:rsidP="00C85E89">
      <w:pPr>
        <w:spacing w:line="560" w:lineRule="exact"/>
      </w:pPr>
    </w:p>
    <w:p w:rsidR="00C85E89" w:rsidRPr="000B0CAF" w:rsidRDefault="00C85E89" w:rsidP="00C85E89">
      <w:pPr>
        <w:widowControl/>
        <w:jc w:val="left"/>
        <w:rPr>
          <w:rFonts w:ascii="黑体" w:eastAsia="黑体" w:hAnsi="黑体"/>
          <w:sz w:val="32"/>
        </w:rPr>
      </w:pPr>
      <w:r w:rsidRPr="000B0CAF">
        <w:rPr>
          <w:kern w:val="0"/>
        </w:rPr>
        <w:br w:type="page"/>
      </w:r>
      <w:r w:rsidRPr="000B0CAF">
        <w:rPr>
          <w:rFonts w:ascii="黑体" w:eastAsia="黑体" w:hAnsi="黑体" w:hint="eastAsia"/>
          <w:sz w:val="32"/>
        </w:rPr>
        <w:lastRenderedPageBreak/>
        <w:t>附</w:t>
      </w:r>
      <w:r w:rsidRPr="000B0CAF">
        <w:rPr>
          <w:rFonts w:ascii="黑体" w:eastAsia="黑体" w:hAnsi="黑体"/>
          <w:sz w:val="32"/>
        </w:rPr>
        <w:t>1</w:t>
      </w:r>
    </w:p>
    <w:p w:rsidR="00C85E89" w:rsidRPr="000B0CAF" w:rsidRDefault="00C85E89" w:rsidP="00C85E89">
      <w:pPr>
        <w:widowControl/>
        <w:spacing w:line="640" w:lineRule="exact"/>
        <w:jc w:val="center"/>
        <w:rPr>
          <w:sz w:val="32"/>
        </w:rPr>
      </w:pPr>
    </w:p>
    <w:p w:rsidR="00C85E89" w:rsidRPr="000B0CAF" w:rsidRDefault="00C85E89" w:rsidP="00C85E89">
      <w:pPr>
        <w:spacing w:line="640" w:lineRule="exact"/>
        <w:jc w:val="center"/>
        <w:rPr>
          <w:rFonts w:eastAsia="方正小标宋简体"/>
          <w:sz w:val="44"/>
          <w:szCs w:val="44"/>
        </w:rPr>
      </w:pPr>
      <w:r w:rsidRPr="000B0CAF">
        <w:rPr>
          <w:rFonts w:eastAsia="方正小标宋简体" w:hint="eastAsia"/>
          <w:sz w:val="44"/>
          <w:szCs w:val="44"/>
        </w:rPr>
        <w:t>医疗器械优先审批申请表</w:t>
      </w:r>
    </w:p>
    <w:p w:rsidR="00C85E89" w:rsidRPr="000B0CAF" w:rsidRDefault="00C85E89" w:rsidP="00C85E89">
      <w:pPr>
        <w:spacing w:line="640" w:lineRule="exact"/>
        <w:jc w:val="center"/>
        <w:rPr>
          <w:rFonts w:eastAsia="方正小标宋简体"/>
          <w:sz w:val="44"/>
          <w:szCs w:val="44"/>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2300"/>
        <w:gridCol w:w="2300"/>
        <w:gridCol w:w="2300"/>
      </w:tblGrid>
      <w:tr w:rsidR="00C85E89" w:rsidRPr="00FC76F2" w:rsidTr="003C51D1">
        <w:trPr>
          <w:jc w:val="center"/>
        </w:trPr>
        <w:tc>
          <w:tcPr>
            <w:tcW w:w="2565"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产品名称</w:t>
            </w:r>
          </w:p>
        </w:tc>
        <w:tc>
          <w:tcPr>
            <w:tcW w:w="6900" w:type="dxa"/>
            <w:gridSpan w:val="3"/>
            <w:vAlign w:val="center"/>
          </w:tcPr>
          <w:p w:rsidR="00C85E89" w:rsidRPr="00FC76F2" w:rsidRDefault="00C85E89" w:rsidP="003C51D1">
            <w:pPr>
              <w:jc w:val="center"/>
              <w:rPr>
                <w:rFonts w:ascii="仿宋_GB2312" w:eastAsia="仿宋_GB2312"/>
                <w:sz w:val="30"/>
                <w:szCs w:val="30"/>
              </w:rPr>
            </w:pPr>
          </w:p>
        </w:tc>
      </w:tr>
      <w:tr w:rsidR="00C85E89" w:rsidRPr="00FC76F2" w:rsidTr="003C51D1">
        <w:trPr>
          <w:jc w:val="center"/>
        </w:trPr>
        <w:tc>
          <w:tcPr>
            <w:tcW w:w="2565"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申请人</w:t>
            </w:r>
          </w:p>
        </w:tc>
        <w:tc>
          <w:tcPr>
            <w:tcW w:w="6900" w:type="dxa"/>
            <w:gridSpan w:val="3"/>
            <w:vAlign w:val="center"/>
          </w:tcPr>
          <w:p w:rsidR="00C85E89" w:rsidRPr="00FC76F2" w:rsidRDefault="00C85E89" w:rsidP="003C51D1">
            <w:pPr>
              <w:jc w:val="center"/>
              <w:rPr>
                <w:rFonts w:ascii="仿宋_GB2312" w:eastAsia="仿宋_GB2312"/>
                <w:sz w:val="30"/>
                <w:szCs w:val="30"/>
              </w:rPr>
            </w:pPr>
          </w:p>
        </w:tc>
      </w:tr>
      <w:tr w:rsidR="00C85E89" w:rsidRPr="00FC76F2" w:rsidTr="003C51D1">
        <w:trPr>
          <w:trHeight w:val="692"/>
          <w:jc w:val="center"/>
        </w:trPr>
        <w:tc>
          <w:tcPr>
            <w:tcW w:w="2565"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受理号</w:t>
            </w:r>
          </w:p>
        </w:tc>
        <w:tc>
          <w:tcPr>
            <w:tcW w:w="6900" w:type="dxa"/>
            <w:gridSpan w:val="3"/>
            <w:vAlign w:val="center"/>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Cs w:val="21"/>
              </w:rPr>
              <w:t>（受理后由受理部门填写）</w:t>
            </w:r>
          </w:p>
        </w:tc>
      </w:tr>
      <w:tr w:rsidR="00C85E89" w:rsidRPr="00FC76F2" w:rsidTr="003C51D1">
        <w:trPr>
          <w:trHeight w:val="1022"/>
          <w:jc w:val="center"/>
        </w:trPr>
        <w:tc>
          <w:tcPr>
            <w:tcW w:w="2565"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联系人</w:t>
            </w:r>
          </w:p>
        </w:tc>
        <w:tc>
          <w:tcPr>
            <w:tcW w:w="2300" w:type="dxa"/>
            <w:vAlign w:val="center"/>
          </w:tcPr>
          <w:p w:rsidR="00C85E89" w:rsidRPr="00FC76F2" w:rsidRDefault="00C85E89" w:rsidP="003C51D1">
            <w:pPr>
              <w:jc w:val="center"/>
              <w:rPr>
                <w:rFonts w:ascii="仿宋_GB2312" w:eastAsia="仿宋_GB2312"/>
                <w:sz w:val="30"/>
                <w:szCs w:val="30"/>
              </w:rPr>
            </w:pPr>
          </w:p>
        </w:tc>
        <w:tc>
          <w:tcPr>
            <w:tcW w:w="2300"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联系方式</w:t>
            </w:r>
          </w:p>
        </w:tc>
        <w:tc>
          <w:tcPr>
            <w:tcW w:w="2300" w:type="dxa"/>
            <w:vAlign w:val="center"/>
          </w:tcPr>
          <w:p w:rsidR="00C85E89" w:rsidRPr="00FC76F2" w:rsidRDefault="00C85E89" w:rsidP="003C51D1">
            <w:pPr>
              <w:jc w:val="center"/>
              <w:rPr>
                <w:rFonts w:ascii="仿宋_GB2312" w:eastAsia="仿宋_GB2312"/>
                <w:sz w:val="30"/>
                <w:szCs w:val="30"/>
              </w:rPr>
            </w:pPr>
          </w:p>
        </w:tc>
      </w:tr>
      <w:tr w:rsidR="00C85E89" w:rsidRPr="00FC76F2" w:rsidTr="003C51D1">
        <w:trPr>
          <w:trHeight w:val="3481"/>
          <w:jc w:val="center"/>
        </w:trPr>
        <w:tc>
          <w:tcPr>
            <w:tcW w:w="2565" w:type="dxa"/>
            <w:vAlign w:val="center"/>
            <w:hideMark/>
          </w:tcPr>
          <w:p w:rsidR="00C85E89" w:rsidRPr="00FC76F2" w:rsidRDefault="00C85E89" w:rsidP="003C51D1">
            <w:pPr>
              <w:jc w:val="center"/>
              <w:rPr>
                <w:rFonts w:ascii="仿宋_GB2312" w:eastAsia="仿宋_GB2312"/>
                <w:sz w:val="24"/>
                <w:szCs w:val="30"/>
              </w:rPr>
            </w:pPr>
            <w:r w:rsidRPr="00FC76F2">
              <w:rPr>
                <w:rFonts w:ascii="仿宋_GB2312" w:eastAsia="仿宋_GB2312" w:hint="eastAsia"/>
                <w:sz w:val="30"/>
                <w:szCs w:val="30"/>
              </w:rPr>
              <w:t>优先审批理由</w:t>
            </w:r>
          </w:p>
        </w:tc>
        <w:tc>
          <w:tcPr>
            <w:tcW w:w="6900" w:type="dxa"/>
            <w:gridSpan w:val="3"/>
            <w:vAlign w:val="center"/>
          </w:tcPr>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p>
          <w:p w:rsidR="00C85E89" w:rsidRPr="00FC76F2" w:rsidRDefault="00C85E89" w:rsidP="003C51D1">
            <w:pPr>
              <w:jc w:val="center"/>
              <w:rPr>
                <w:rFonts w:ascii="仿宋_GB2312" w:eastAsia="仿宋_GB2312"/>
                <w:sz w:val="24"/>
                <w:szCs w:val="30"/>
              </w:rPr>
            </w:pPr>
            <w:r w:rsidRPr="00FC76F2">
              <w:rPr>
                <w:rFonts w:ascii="仿宋_GB2312" w:eastAsia="仿宋_GB2312" w:hint="eastAsia"/>
                <w:szCs w:val="21"/>
              </w:rPr>
              <w:t>注：说明该项目优先审批的理由，相关依据可作为附件一并提交。</w:t>
            </w:r>
          </w:p>
        </w:tc>
      </w:tr>
      <w:tr w:rsidR="00C85E89" w:rsidRPr="00FC76F2" w:rsidTr="003C51D1">
        <w:trPr>
          <w:trHeight w:val="1213"/>
          <w:jc w:val="center"/>
        </w:trPr>
        <w:tc>
          <w:tcPr>
            <w:tcW w:w="2565"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备注</w:t>
            </w:r>
          </w:p>
        </w:tc>
        <w:tc>
          <w:tcPr>
            <w:tcW w:w="6900" w:type="dxa"/>
            <w:gridSpan w:val="3"/>
            <w:vAlign w:val="center"/>
          </w:tcPr>
          <w:p w:rsidR="00C85E89" w:rsidRPr="00FC76F2" w:rsidRDefault="00C85E89" w:rsidP="003C51D1">
            <w:pPr>
              <w:jc w:val="center"/>
              <w:rPr>
                <w:rFonts w:ascii="仿宋_GB2312" w:eastAsia="仿宋_GB2312"/>
                <w:sz w:val="30"/>
                <w:szCs w:val="30"/>
              </w:rPr>
            </w:pPr>
          </w:p>
        </w:tc>
      </w:tr>
      <w:tr w:rsidR="00C85E89" w:rsidRPr="00FC76F2" w:rsidTr="003C51D1">
        <w:trPr>
          <w:trHeight w:val="2059"/>
          <w:jc w:val="center"/>
        </w:trPr>
        <w:tc>
          <w:tcPr>
            <w:tcW w:w="2565"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申请人签章</w:t>
            </w:r>
          </w:p>
        </w:tc>
        <w:tc>
          <w:tcPr>
            <w:tcW w:w="6900" w:type="dxa"/>
            <w:gridSpan w:val="3"/>
            <w:vAlign w:val="center"/>
          </w:tcPr>
          <w:p w:rsidR="00C85E89" w:rsidRPr="00FC76F2" w:rsidRDefault="00C85E89" w:rsidP="003C51D1">
            <w:pPr>
              <w:jc w:val="center"/>
              <w:rPr>
                <w:rFonts w:ascii="仿宋_GB2312" w:eastAsia="仿宋_GB2312"/>
                <w:sz w:val="30"/>
                <w:szCs w:val="30"/>
              </w:rPr>
            </w:pPr>
          </w:p>
          <w:p w:rsidR="00C85E89" w:rsidRPr="00FC76F2" w:rsidRDefault="00C85E89" w:rsidP="003C51D1">
            <w:pPr>
              <w:ind w:firstLineChars="1400" w:firstLine="4200"/>
              <w:jc w:val="center"/>
              <w:rPr>
                <w:rFonts w:ascii="仿宋_GB2312" w:eastAsia="仿宋_GB2312"/>
                <w:sz w:val="30"/>
                <w:szCs w:val="30"/>
              </w:rPr>
            </w:pPr>
          </w:p>
          <w:p w:rsidR="00C85E89" w:rsidRPr="00FC76F2" w:rsidRDefault="00C85E89" w:rsidP="003C51D1">
            <w:pPr>
              <w:ind w:firstLineChars="1400" w:firstLine="4200"/>
              <w:jc w:val="center"/>
              <w:rPr>
                <w:rFonts w:ascii="仿宋_GB2312" w:eastAsia="仿宋_GB2312"/>
                <w:sz w:val="30"/>
                <w:szCs w:val="30"/>
              </w:rPr>
            </w:pPr>
            <w:r w:rsidRPr="00FC76F2">
              <w:rPr>
                <w:rFonts w:ascii="仿宋_GB2312" w:eastAsia="仿宋_GB2312" w:hint="eastAsia"/>
                <w:sz w:val="30"/>
                <w:szCs w:val="30"/>
              </w:rPr>
              <w:t>年   月   日</w:t>
            </w:r>
          </w:p>
          <w:p w:rsidR="00C85E89" w:rsidRPr="00FC76F2" w:rsidRDefault="00C85E89" w:rsidP="003C51D1">
            <w:pPr>
              <w:ind w:firstLineChars="1400" w:firstLine="4200"/>
              <w:jc w:val="center"/>
              <w:rPr>
                <w:rFonts w:ascii="仿宋_GB2312" w:eastAsia="仿宋_GB2312"/>
                <w:sz w:val="30"/>
                <w:szCs w:val="30"/>
              </w:rPr>
            </w:pPr>
          </w:p>
          <w:p w:rsidR="00C85E89" w:rsidRPr="00FC76F2" w:rsidRDefault="00C85E89" w:rsidP="003C51D1">
            <w:pPr>
              <w:jc w:val="center"/>
              <w:rPr>
                <w:rFonts w:ascii="仿宋_GB2312" w:eastAsia="仿宋_GB2312" w:hAnsi="仿宋"/>
                <w:szCs w:val="21"/>
              </w:rPr>
            </w:pPr>
            <w:r w:rsidRPr="00FC76F2">
              <w:rPr>
                <w:rFonts w:ascii="仿宋_GB2312" w:eastAsia="仿宋_GB2312" w:hAnsi="仿宋" w:hint="eastAsia"/>
                <w:szCs w:val="21"/>
              </w:rPr>
              <w:lastRenderedPageBreak/>
              <w:t>注：境内申请人由申请人签章，境外申请人由申请人或者其代理人签章。</w:t>
            </w:r>
          </w:p>
        </w:tc>
      </w:tr>
    </w:tbl>
    <w:p w:rsidR="00C85E89" w:rsidRPr="000B0CAF" w:rsidRDefault="00C85E89" w:rsidP="00C85E89">
      <w:pPr>
        <w:widowControl/>
        <w:jc w:val="left"/>
      </w:pPr>
      <w:r w:rsidRPr="000B0CAF">
        <w:rPr>
          <w:kern w:val="0"/>
        </w:rPr>
        <w:lastRenderedPageBreak/>
        <w:br w:type="page"/>
      </w:r>
      <w:r w:rsidRPr="000B0CAF">
        <w:rPr>
          <w:rFonts w:ascii="黑体" w:eastAsia="黑体" w:hAnsi="黑体" w:hint="eastAsia"/>
          <w:sz w:val="32"/>
          <w:szCs w:val="32"/>
        </w:rPr>
        <w:lastRenderedPageBreak/>
        <w:t>附2</w:t>
      </w:r>
    </w:p>
    <w:p w:rsidR="00C85E89" w:rsidRPr="000B0CAF" w:rsidRDefault="00C85E89" w:rsidP="00C85E89">
      <w:pPr>
        <w:spacing w:line="640" w:lineRule="exact"/>
        <w:jc w:val="center"/>
      </w:pPr>
    </w:p>
    <w:p w:rsidR="00C85E89" w:rsidRPr="000B0CAF" w:rsidRDefault="00C85E89" w:rsidP="00C85E89">
      <w:pPr>
        <w:spacing w:line="640" w:lineRule="exact"/>
        <w:jc w:val="center"/>
        <w:rPr>
          <w:rFonts w:ascii="方正小标宋简体" w:eastAsia="方正小标宋简体" w:hAnsi="宋体"/>
          <w:sz w:val="44"/>
          <w:szCs w:val="44"/>
        </w:rPr>
      </w:pPr>
      <w:r w:rsidRPr="000B0CAF">
        <w:rPr>
          <w:rFonts w:ascii="方正小标宋简体" w:eastAsia="方正小标宋简体" w:hAnsi="宋体" w:hint="eastAsia"/>
          <w:sz w:val="44"/>
          <w:szCs w:val="44"/>
        </w:rPr>
        <w:t>医疗器械优先审批项目异议表</w:t>
      </w:r>
    </w:p>
    <w:p w:rsidR="00C85E89" w:rsidRPr="000B0CAF" w:rsidRDefault="00C85E89" w:rsidP="00C85E89">
      <w:pPr>
        <w:spacing w:line="640" w:lineRule="exact"/>
        <w:jc w:val="center"/>
        <w:rPr>
          <w:rFonts w:eastAsia="黑体"/>
          <w:sz w:val="44"/>
          <w:szCs w:val="44"/>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4"/>
        <w:gridCol w:w="7751"/>
      </w:tblGrid>
      <w:tr w:rsidR="00C85E89" w:rsidRPr="00FC76F2" w:rsidTr="003C51D1">
        <w:trPr>
          <w:jc w:val="center"/>
        </w:trPr>
        <w:tc>
          <w:tcPr>
            <w:tcW w:w="1713"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提出人</w:t>
            </w:r>
          </w:p>
        </w:tc>
        <w:tc>
          <w:tcPr>
            <w:tcW w:w="7752" w:type="dxa"/>
            <w:vAlign w:val="center"/>
            <w:hideMark/>
          </w:tcPr>
          <w:p w:rsidR="00C85E89" w:rsidRPr="00FC76F2" w:rsidRDefault="00C85E89" w:rsidP="003C51D1">
            <w:pPr>
              <w:jc w:val="right"/>
              <w:rPr>
                <w:rFonts w:ascii="仿宋_GB2312" w:eastAsia="仿宋_GB2312"/>
                <w:sz w:val="30"/>
                <w:szCs w:val="30"/>
              </w:rPr>
            </w:pPr>
            <w:r w:rsidRPr="00FC76F2">
              <w:rPr>
                <w:rFonts w:ascii="仿宋_GB2312" w:eastAsia="仿宋_GB2312" w:hint="eastAsia"/>
                <w:szCs w:val="30"/>
              </w:rPr>
              <w:t>（可为单位或个人）</w:t>
            </w:r>
          </w:p>
        </w:tc>
      </w:tr>
      <w:tr w:rsidR="00C85E89" w:rsidRPr="00FC76F2" w:rsidTr="003C51D1">
        <w:trPr>
          <w:jc w:val="center"/>
        </w:trPr>
        <w:tc>
          <w:tcPr>
            <w:tcW w:w="1713"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工作单位</w:t>
            </w:r>
          </w:p>
        </w:tc>
        <w:tc>
          <w:tcPr>
            <w:tcW w:w="7752" w:type="dxa"/>
            <w:vAlign w:val="center"/>
          </w:tcPr>
          <w:p w:rsidR="00C85E89" w:rsidRPr="00FC76F2" w:rsidRDefault="00C85E89" w:rsidP="003C51D1">
            <w:pPr>
              <w:jc w:val="center"/>
              <w:rPr>
                <w:rFonts w:ascii="仿宋_GB2312" w:eastAsia="仿宋_GB2312"/>
                <w:sz w:val="30"/>
                <w:szCs w:val="30"/>
              </w:rPr>
            </w:pPr>
          </w:p>
        </w:tc>
      </w:tr>
      <w:tr w:rsidR="00C85E89" w:rsidRPr="00FC76F2" w:rsidTr="003C51D1">
        <w:trPr>
          <w:jc w:val="center"/>
        </w:trPr>
        <w:tc>
          <w:tcPr>
            <w:tcW w:w="1713"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联系方式</w:t>
            </w:r>
          </w:p>
        </w:tc>
        <w:tc>
          <w:tcPr>
            <w:tcW w:w="7752" w:type="dxa"/>
            <w:vAlign w:val="center"/>
          </w:tcPr>
          <w:p w:rsidR="00C85E89" w:rsidRPr="00FC76F2" w:rsidRDefault="00C85E89" w:rsidP="003C51D1">
            <w:pPr>
              <w:jc w:val="center"/>
              <w:rPr>
                <w:rFonts w:ascii="仿宋_GB2312" w:eastAsia="仿宋_GB2312"/>
                <w:sz w:val="30"/>
                <w:szCs w:val="30"/>
              </w:rPr>
            </w:pPr>
          </w:p>
        </w:tc>
      </w:tr>
      <w:tr w:rsidR="00C85E89" w:rsidRPr="00FC76F2" w:rsidTr="003C51D1">
        <w:trPr>
          <w:jc w:val="center"/>
        </w:trPr>
        <w:tc>
          <w:tcPr>
            <w:tcW w:w="9465" w:type="dxa"/>
            <w:gridSpan w:val="2"/>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医疗器械优先审批异议相关信息</w:t>
            </w:r>
          </w:p>
        </w:tc>
      </w:tr>
      <w:tr w:rsidR="00C85E89" w:rsidRPr="00FC76F2" w:rsidTr="003C51D1">
        <w:trPr>
          <w:jc w:val="center"/>
        </w:trPr>
        <w:tc>
          <w:tcPr>
            <w:tcW w:w="1713"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产品名称</w:t>
            </w:r>
          </w:p>
        </w:tc>
        <w:tc>
          <w:tcPr>
            <w:tcW w:w="7752" w:type="dxa"/>
            <w:vAlign w:val="center"/>
          </w:tcPr>
          <w:p w:rsidR="00C85E89" w:rsidRPr="00FC76F2" w:rsidRDefault="00C85E89" w:rsidP="003C51D1">
            <w:pPr>
              <w:jc w:val="center"/>
              <w:rPr>
                <w:rFonts w:ascii="仿宋_GB2312" w:eastAsia="仿宋_GB2312"/>
                <w:sz w:val="30"/>
                <w:szCs w:val="30"/>
              </w:rPr>
            </w:pPr>
          </w:p>
        </w:tc>
      </w:tr>
      <w:tr w:rsidR="00C85E89" w:rsidRPr="00FC76F2" w:rsidTr="003C51D1">
        <w:trPr>
          <w:jc w:val="center"/>
        </w:trPr>
        <w:tc>
          <w:tcPr>
            <w:tcW w:w="1713"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申请人</w:t>
            </w:r>
          </w:p>
        </w:tc>
        <w:tc>
          <w:tcPr>
            <w:tcW w:w="7752" w:type="dxa"/>
            <w:vAlign w:val="center"/>
          </w:tcPr>
          <w:p w:rsidR="00C85E89" w:rsidRPr="00FC76F2" w:rsidRDefault="00C85E89" w:rsidP="003C51D1">
            <w:pPr>
              <w:jc w:val="center"/>
              <w:rPr>
                <w:rFonts w:ascii="仿宋_GB2312" w:eastAsia="仿宋_GB2312"/>
                <w:sz w:val="30"/>
                <w:szCs w:val="30"/>
              </w:rPr>
            </w:pPr>
          </w:p>
        </w:tc>
      </w:tr>
      <w:tr w:rsidR="00C85E89" w:rsidRPr="00FC76F2" w:rsidTr="003C51D1">
        <w:trPr>
          <w:jc w:val="center"/>
        </w:trPr>
        <w:tc>
          <w:tcPr>
            <w:tcW w:w="1713"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受理号</w:t>
            </w:r>
          </w:p>
        </w:tc>
        <w:tc>
          <w:tcPr>
            <w:tcW w:w="7752" w:type="dxa"/>
            <w:vAlign w:val="center"/>
          </w:tcPr>
          <w:p w:rsidR="00C85E89" w:rsidRPr="00FC76F2" w:rsidRDefault="00C85E89" w:rsidP="003C51D1">
            <w:pPr>
              <w:jc w:val="center"/>
              <w:rPr>
                <w:rFonts w:ascii="仿宋_GB2312" w:eastAsia="仿宋_GB2312"/>
                <w:sz w:val="30"/>
                <w:szCs w:val="30"/>
              </w:rPr>
            </w:pPr>
          </w:p>
        </w:tc>
      </w:tr>
      <w:tr w:rsidR="00C85E89" w:rsidRPr="00FC76F2" w:rsidTr="003C51D1">
        <w:trPr>
          <w:trHeight w:val="2500"/>
          <w:jc w:val="center"/>
        </w:trPr>
        <w:tc>
          <w:tcPr>
            <w:tcW w:w="1713"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优先审批异议的</w:t>
            </w:r>
          </w:p>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理由</w:t>
            </w:r>
          </w:p>
        </w:tc>
        <w:tc>
          <w:tcPr>
            <w:tcW w:w="7752" w:type="dxa"/>
          </w:tcPr>
          <w:p w:rsidR="00C85E89" w:rsidRPr="00FC76F2" w:rsidRDefault="00C85E89" w:rsidP="003C51D1">
            <w:pPr>
              <w:rPr>
                <w:rFonts w:ascii="仿宋_GB2312" w:eastAsia="仿宋_GB2312"/>
                <w:sz w:val="20"/>
                <w:szCs w:val="30"/>
              </w:rPr>
            </w:pPr>
          </w:p>
          <w:p w:rsidR="00C85E89" w:rsidRPr="00FC76F2" w:rsidRDefault="00C85E89" w:rsidP="003C51D1">
            <w:pPr>
              <w:rPr>
                <w:rFonts w:ascii="仿宋_GB2312" w:eastAsia="仿宋_GB2312"/>
                <w:sz w:val="20"/>
                <w:szCs w:val="30"/>
              </w:rPr>
            </w:pPr>
          </w:p>
          <w:p w:rsidR="00C85E89" w:rsidRPr="00FC76F2" w:rsidRDefault="00C85E89" w:rsidP="003C51D1">
            <w:pPr>
              <w:rPr>
                <w:rFonts w:ascii="仿宋_GB2312" w:eastAsia="仿宋_GB2312"/>
                <w:sz w:val="20"/>
                <w:szCs w:val="30"/>
              </w:rPr>
            </w:pPr>
          </w:p>
          <w:p w:rsidR="00C85E89" w:rsidRPr="00FC76F2" w:rsidRDefault="00C85E89" w:rsidP="003C51D1">
            <w:pPr>
              <w:rPr>
                <w:rFonts w:ascii="仿宋_GB2312" w:eastAsia="仿宋_GB2312"/>
                <w:sz w:val="20"/>
                <w:szCs w:val="30"/>
              </w:rPr>
            </w:pPr>
          </w:p>
          <w:p w:rsidR="00C85E89" w:rsidRPr="00FC76F2" w:rsidRDefault="00C85E89" w:rsidP="003C51D1">
            <w:pPr>
              <w:rPr>
                <w:rFonts w:ascii="仿宋_GB2312" w:eastAsia="仿宋_GB2312"/>
                <w:sz w:val="20"/>
                <w:szCs w:val="30"/>
              </w:rPr>
            </w:pPr>
          </w:p>
          <w:p w:rsidR="00C85E89" w:rsidRPr="00FC76F2" w:rsidRDefault="00C85E89" w:rsidP="003C51D1">
            <w:pPr>
              <w:rPr>
                <w:rFonts w:ascii="仿宋_GB2312" w:eastAsia="仿宋_GB2312"/>
                <w:sz w:val="20"/>
                <w:szCs w:val="30"/>
              </w:rPr>
            </w:pPr>
          </w:p>
          <w:p w:rsidR="00C85E89" w:rsidRPr="00FC76F2" w:rsidRDefault="00C85E89" w:rsidP="003C51D1">
            <w:pPr>
              <w:rPr>
                <w:rFonts w:ascii="仿宋_GB2312" w:eastAsia="仿宋_GB2312"/>
                <w:szCs w:val="21"/>
              </w:rPr>
            </w:pPr>
            <w:r w:rsidRPr="00FC76F2">
              <w:rPr>
                <w:rFonts w:ascii="仿宋_GB2312" w:eastAsia="仿宋_GB2312" w:hint="eastAsia"/>
                <w:szCs w:val="21"/>
              </w:rPr>
              <w:t>注：说明优先审批异议的理由，相关依据可作为附件一并提交。</w:t>
            </w:r>
          </w:p>
        </w:tc>
      </w:tr>
      <w:tr w:rsidR="00C85E89" w:rsidRPr="00FC76F2" w:rsidTr="003C51D1">
        <w:trPr>
          <w:trHeight w:val="2059"/>
          <w:jc w:val="center"/>
        </w:trPr>
        <w:tc>
          <w:tcPr>
            <w:tcW w:w="1714" w:type="dxa"/>
            <w:vAlign w:val="center"/>
            <w:hideMark/>
          </w:tcPr>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单位签章或个人</w:t>
            </w:r>
          </w:p>
          <w:p w:rsidR="00C85E89" w:rsidRPr="00FC76F2" w:rsidRDefault="00C85E89" w:rsidP="003C51D1">
            <w:pPr>
              <w:jc w:val="center"/>
              <w:rPr>
                <w:rFonts w:ascii="仿宋_GB2312" w:eastAsia="仿宋_GB2312"/>
                <w:sz w:val="30"/>
                <w:szCs w:val="30"/>
              </w:rPr>
            </w:pPr>
            <w:r w:rsidRPr="00FC76F2">
              <w:rPr>
                <w:rFonts w:ascii="仿宋_GB2312" w:eastAsia="仿宋_GB2312" w:hint="eastAsia"/>
                <w:sz w:val="30"/>
                <w:szCs w:val="30"/>
              </w:rPr>
              <w:t>签字</w:t>
            </w:r>
          </w:p>
        </w:tc>
        <w:tc>
          <w:tcPr>
            <w:tcW w:w="7751" w:type="dxa"/>
          </w:tcPr>
          <w:p w:rsidR="00C85E89" w:rsidRPr="00FC76F2" w:rsidRDefault="00C85E89" w:rsidP="003C51D1">
            <w:pPr>
              <w:rPr>
                <w:rFonts w:ascii="仿宋_GB2312" w:eastAsia="仿宋_GB2312"/>
                <w:sz w:val="30"/>
                <w:szCs w:val="30"/>
              </w:rPr>
            </w:pPr>
          </w:p>
          <w:p w:rsidR="00C85E89" w:rsidRPr="00FC76F2" w:rsidRDefault="00C85E89" w:rsidP="003C51D1">
            <w:pPr>
              <w:rPr>
                <w:rFonts w:ascii="仿宋_GB2312" w:eastAsia="仿宋_GB2312"/>
                <w:sz w:val="30"/>
                <w:szCs w:val="30"/>
              </w:rPr>
            </w:pPr>
          </w:p>
          <w:p w:rsidR="00C85E89" w:rsidRPr="00FC76F2" w:rsidRDefault="00C85E89" w:rsidP="003C51D1">
            <w:pPr>
              <w:spacing w:line="500" w:lineRule="exact"/>
              <w:rPr>
                <w:rFonts w:ascii="仿宋_GB2312" w:eastAsia="仿宋_GB2312"/>
                <w:sz w:val="30"/>
                <w:szCs w:val="30"/>
              </w:rPr>
            </w:pPr>
          </w:p>
          <w:p w:rsidR="00C85E89" w:rsidRPr="00FC76F2" w:rsidRDefault="00C85E89" w:rsidP="003C51D1">
            <w:pPr>
              <w:ind w:firstLineChars="1400" w:firstLine="4200"/>
              <w:rPr>
                <w:rFonts w:ascii="仿宋_GB2312" w:eastAsia="仿宋_GB2312"/>
                <w:sz w:val="30"/>
                <w:szCs w:val="30"/>
              </w:rPr>
            </w:pPr>
            <w:r w:rsidRPr="00FC76F2">
              <w:rPr>
                <w:rFonts w:ascii="仿宋_GB2312" w:eastAsia="仿宋_GB2312" w:hint="eastAsia"/>
                <w:sz w:val="30"/>
                <w:szCs w:val="30"/>
              </w:rPr>
              <w:t>年   月   日</w:t>
            </w:r>
          </w:p>
          <w:p w:rsidR="00C85E89" w:rsidRPr="00FC76F2" w:rsidRDefault="00C85E89" w:rsidP="003C51D1">
            <w:pPr>
              <w:ind w:firstLineChars="1400" w:firstLine="4200"/>
              <w:rPr>
                <w:rFonts w:ascii="仿宋_GB2312" w:eastAsia="仿宋_GB2312"/>
                <w:sz w:val="30"/>
                <w:szCs w:val="30"/>
              </w:rPr>
            </w:pPr>
          </w:p>
          <w:p w:rsidR="00C85E89" w:rsidRPr="00FC76F2" w:rsidRDefault="00C85E89" w:rsidP="003C51D1">
            <w:pPr>
              <w:rPr>
                <w:rFonts w:ascii="仿宋_GB2312" w:eastAsia="仿宋_GB2312"/>
                <w:sz w:val="30"/>
                <w:szCs w:val="30"/>
              </w:rPr>
            </w:pPr>
            <w:r w:rsidRPr="00FC76F2">
              <w:rPr>
                <w:rFonts w:ascii="仿宋_GB2312" w:eastAsia="仿宋_GB2312" w:hint="eastAsia"/>
                <w:szCs w:val="21"/>
              </w:rPr>
              <w:t>注：提出人为单位的，由单位签章；提出人为个人的，由个人签字。</w:t>
            </w:r>
          </w:p>
        </w:tc>
      </w:tr>
    </w:tbl>
    <w:p w:rsidR="00C85E89" w:rsidRPr="000B0CAF" w:rsidRDefault="00C85E89" w:rsidP="00C85E89">
      <w:pPr>
        <w:spacing w:line="20" w:lineRule="exact"/>
        <w:rPr>
          <w:rFonts w:eastAsia="仿宋_GB2312"/>
          <w:sz w:val="32"/>
          <w:szCs w:val="32"/>
        </w:rPr>
      </w:pPr>
    </w:p>
    <w:bookmarkEnd w:id="0"/>
    <w:p w:rsidR="00623371" w:rsidRPr="00C85E89" w:rsidRDefault="00765E70" w:rsidP="00C85E89">
      <w:pPr>
        <w:spacing w:line="40" w:lineRule="exact"/>
        <w:rPr>
          <w:rFonts w:eastAsia="仿宋_GB2312"/>
          <w:sz w:val="28"/>
          <w:szCs w:val="28"/>
        </w:rPr>
      </w:pPr>
      <w:r>
        <w:rPr>
          <w:rFonts w:eastAsia="仿宋_GB2312"/>
          <w:noProof/>
          <w:sz w:val="28"/>
          <w:szCs w:val="28"/>
        </w:rPr>
        <w:pict>
          <v:shapetype id="_x0000_t202" coordsize="21600,21600" o:spt="202" path="m,l,21600r21600,l21600,xe">
            <v:stroke joinstyle="miter"/>
            <v:path gradientshapeok="t" o:connecttype="rect"/>
          </v:shapetype>
          <v:shape id="文本框 2" o:spid="_x0000_s1028" type="#_x0000_t202" style="position:absolute;left:0;text-align:left;margin-left:6.6pt;margin-top:14.8pt;width:78.4pt;height: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" strokecolor="white">
            <v:textbox>
              <w:txbxContent>
                <w:p w:rsidR="00C85E89" w:rsidRDefault="00C85E89" w:rsidP="00C85E89"/>
              </w:txbxContent>
            </v:textbox>
          </v:shape>
        </w:pict>
      </w:r>
    </w:p>
    <w:sectPr w:rsidR="00623371" w:rsidRPr="00C85E89" w:rsidSect="00C85E89">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269" w:rsidRDefault="00A04269" w:rsidP="00C85E89">
      <w:r>
        <w:separator/>
      </w:r>
    </w:p>
  </w:endnote>
  <w:endnote w:type="continuationSeparator" w:id="1">
    <w:p w:rsidR="00A04269" w:rsidRDefault="00A04269" w:rsidP="00C85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8B3" w:rsidRPr="00FC76F2" w:rsidRDefault="00E120FE">
    <w:pPr>
      <w:pStyle w:val="a4"/>
      <w:rPr>
        <w:sz w:val="28"/>
        <w:szCs w:val="28"/>
      </w:rPr>
    </w:pPr>
    <w:r w:rsidRPr="00FC76F2">
      <w:rPr>
        <w:rFonts w:hint="eastAsia"/>
        <w:color w:val="FFFFFF"/>
        <w:sz w:val="28"/>
        <w:szCs w:val="28"/>
      </w:rPr>
      <w:t>—</w:t>
    </w:r>
    <w:r w:rsidRPr="00FC76F2">
      <w:rPr>
        <w:rFonts w:hint="eastAsia"/>
        <w:sz w:val="28"/>
        <w:szCs w:val="28"/>
      </w:rPr>
      <w:t>—</w:t>
    </w:r>
    <w:r w:rsidR="00765E70" w:rsidRPr="00FC76F2">
      <w:rPr>
        <w:sz w:val="28"/>
        <w:szCs w:val="28"/>
      </w:rPr>
      <w:fldChar w:fldCharType="begin"/>
    </w:r>
    <w:r w:rsidRPr="00FC76F2">
      <w:rPr>
        <w:sz w:val="28"/>
        <w:szCs w:val="28"/>
      </w:rPr>
      <w:instrText>PAGE   \* MERGEFORMAT</w:instrText>
    </w:r>
    <w:r w:rsidR="00765E70" w:rsidRPr="00FC76F2">
      <w:rPr>
        <w:sz w:val="28"/>
        <w:szCs w:val="28"/>
      </w:rPr>
      <w:fldChar w:fldCharType="separate"/>
    </w:r>
    <w:r w:rsidRPr="00C4157D">
      <w:rPr>
        <w:noProof/>
        <w:sz w:val="28"/>
        <w:szCs w:val="28"/>
        <w:lang w:val="zh-CN"/>
      </w:rPr>
      <w:t>2</w:t>
    </w:r>
    <w:r w:rsidR="00765E70" w:rsidRPr="00FC76F2">
      <w:rPr>
        <w:sz w:val="28"/>
        <w:szCs w:val="28"/>
      </w:rPr>
      <w:fldChar w:fldCharType="end"/>
    </w:r>
    <w:r w:rsidRPr="00FC76F2">
      <w:rPr>
        <w:rFonts w:hint="eastAsia"/>
        <w:sz w:val="28"/>
        <w:szCs w:val="28"/>
      </w:rPr>
      <w:t>—</w:t>
    </w:r>
  </w:p>
  <w:p w:rsidR="00704F2D" w:rsidRDefault="00A04269" w:rsidP="00704F2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8B3" w:rsidRPr="00FC76F2" w:rsidRDefault="00E120FE" w:rsidP="00FC76F2">
    <w:pPr>
      <w:pStyle w:val="a4"/>
      <w:wordWrap w:val="0"/>
      <w:jc w:val="right"/>
      <w:rPr>
        <w:sz w:val="28"/>
        <w:szCs w:val="28"/>
      </w:rPr>
    </w:pPr>
    <w:r w:rsidRPr="00FC76F2">
      <w:rPr>
        <w:rFonts w:hint="eastAsia"/>
        <w:sz w:val="28"/>
        <w:szCs w:val="28"/>
      </w:rPr>
      <w:t>—</w:t>
    </w:r>
    <w:r w:rsidR="00765E70" w:rsidRPr="00FC76F2">
      <w:rPr>
        <w:sz w:val="28"/>
        <w:szCs w:val="28"/>
      </w:rPr>
      <w:fldChar w:fldCharType="begin"/>
    </w:r>
    <w:r w:rsidRPr="00FC76F2">
      <w:rPr>
        <w:sz w:val="28"/>
        <w:szCs w:val="28"/>
      </w:rPr>
      <w:instrText>PAGE   \* MERGEFORMAT</w:instrText>
    </w:r>
    <w:r w:rsidR="00765E70" w:rsidRPr="00FC76F2">
      <w:rPr>
        <w:sz w:val="28"/>
        <w:szCs w:val="28"/>
      </w:rPr>
      <w:fldChar w:fldCharType="separate"/>
    </w:r>
    <w:r w:rsidR="00096DA3" w:rsidRPr="00096DA3">
      <w:rPr>
        <w:noProof/>
        <w:sz w:val="28"/>
        <w:szCs w:val="28"/>
        <w:lang w:val="zh-CN"/>
      </w:rPr>
      <w:t>6</w:t>
    </w:r>
    <w:r w:rsidR="00765E70" w:rsidRPr="00FC76F2">
      <w:rPr>
        <w:sz w:val="28"/>
        <w:szCs w:val="28"/>
      </w:rPr>
      <w:fldChar w:fldCharType="end"/>
    </w:r>
    <w:r w:rsidRPr="00FC76F2">
      <w:rPr>
        <w:rFonts w:hint="eastAsia"/>
        <w:sz w:val="28"/>
        <w:szCs w:val="28"/>
      </w:rPr>
      <w:t>—</w:t>
    </w:r>
    <w:r w:rsidRPr="00FC76F2">
      <w:rPr>
        <w:rFonts w:hint="eastAsia"/>
        <w:color w:val="FFFFFF"/>
        <w:sz w:val="28"/>
        <w:szCs w:val="28"/>
      </w:rPr>
      <w:t>—</w:t>
    </w:r>
  </w:p>
  <w:p w:rsidR="00704F2D" w:rsidRDefault="00A04269" w:rsidP="00704F2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269" w:rsidRDefault="00A04269" w:rsidP="00C85E89">
      <w:r>
        <w:separator/>
      </w:r>
    </w:p>
  </w:footnote>
  <w:footnote w:type="continuationSeparator" w:id="1">
    <w:p w:rsidR="00A04269" w:rsidRDefault="00A04269" w:rsidP="00C85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B7A"/>
    <w:rsid w:val="00096DA3"/>
    <w:rsid w:val="000F2DB1"/>
    <w:rsid w:val="00527F19"/>
    <w:rsid w:val="0060600E"/>
    <w:rsid w:val="00623371"/>
    <w:rsid w:val="00765E70"/>
    <w:rsid w:val="008B594E"/>
    <w:rsid w:val="008E4442"/>
    <w:rsid w:val="00A04269"/>
    <w:rsid w:val="00C85E89"/>
    <w:rsid w:val="00E120FE"/>
    <w:rsid w:val="00EA5E60"/>
    <w:rsid w:val="00F11B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E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5E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5E89"/>
    <w:rPr>
      <w:sz w:val="18"/>
      <w:szCs w:val="18"/>
    </w:rPr>
  </w:style>
  <w:style w:type="paragraph" w:styleId="a4">
    <w:name w:val="footer"/>
    <w:basedOn w:val="a"/>
    <w:link w:val="Char0"/>
    <w:uiPriority w:val="99"/>
    <w:unhideWhenUsed/>
    <w:rsid w:val="00C85E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5E89"/>
    <w:rPr>
      <w:sz w:val="18"/>
      <w:szCs w:val="18"/>
    </w:rPr>
  </w:style>
  <w:style w:type="paragraph" w:styleId="a5">
    <w:name w:val="Balloon Text"/>
    <w:basedOn w:val="a"/>
    <w:link w:val="Char1"/>
    <w:uiPriority w:val="99"/>
    <w:semiHidden/>
    <w:unhideWhenUsed/>
    <w:rsid w:val="00C85E89"/>
    <w:rPr>
      <w:sz w:val="18"/>
      <w:szCs w:val="18"/>
    </w:rPr>
  </w:style>
  <w:style w:type="character" w:customStyle="1" w:styleId="Char1">
    <w:name w:val="批注框文本 Char"/>
    <w:basedOn w:val="a0"/>
    <w:link w:val="a5"/>
    <w:uiPriority w:val="99"/>
    <w:semiHidden/>
    <w:rsid w:val="00C85E8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E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5E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5E89"/>
    <w:rPr>
      <w:sz w:val="18"/>
      <w:szCs w:val="18"/>
    </w:rPr>
  </w:style>
  <w:style w:type="paragraph" w:styleId="a4">
    <w:name w:val="footer"/>
    <w:basedOn w:val="a"/>
    <w:link w:val="Char0"/>
    <w:uiPriority w:val="99"/>
    <w:unhideWhenUsed/>
    <w:rsid w:val="00C85E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5E89"/>
    <w:rPr>
      <w:sz w:val="18"/>
      <w:szCs w:val="18"/>
    </w:rPr>
  </w:style>
  <w:style w:type="paragraph" w:styleId="a5">
    <w:name w:val="Balloon Text"/>
    <w:basedOn w:val="a"/>
    <w:link w:val="Char1"/>
    <w:uiPriority w:val="99"/>
    <w:semiHidden/>
    <w:unhideWhenUsed/>
    <w:rsid w:val="00C85E89"/>
    <w:rPr>
      <w:sz w:val="18"/>
      <w:szCs w:val="18"/>
    </w:rPr>
  </w:style>
  <w:style w:type="character" w:customStyle="1" w:styleId="Char1">
    <w:name w:val="批注框文本 Char"/>
    <w:basedOn w:val="a0"/>
    <w:link w:val="a5"/>
    <w:uiPriority w:val="99"/>
    <w:semiHidden/>
    <w:rsid w:val="00C85E8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291</Words>
  <Characters>1660</Characters>
  <Application>Microsoft Office Word</Application>
  <DocSecurity>0</DocSecurity>
  <Lines>13</Lines>
  <Paragraphs>3</Paragraphs>
  <ScaleCrop>false</ScaleCrop>
  <Company>CFDA</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4</cp:revision>
  <dcterms:created xsi:type="dcterms:W3CDTF">2016-10-26T08:38:00Z</dcterms:created>
  <dcterms:modified xsi:type="dcterms:W3CDTF">2016-10-27T05:45:00Z</dcterms:modified>
</cp:coreProperties>
</file>